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248"/>
        <w:gridCol w:w="4768"/>
      </w:tblGrid>
      <w:tr w:rsidR="00BA7385" w:rsidRPr="00BA7385" w14:paraId="3C2360B5" w14:textId="77777777" w:rsidTr="00C107B0">
        <w:tc>
          <w:tcPr>
            <w:tcW w:w="4248" w:type="dxa"/>
          </w:tcPr>
          <w:p w14:paraId="35BAA3D6" w14:textId="25237361" w:rsidR="00BA7385" w:rsidRPr="00BA7385" w:rsidRDefault="00BA7385" w:rsidP="00C107B0">
            <w:pPr>
              <w:rPr>
                <w:rFonts w:ascii="Arial" w:hAnsi="Arial" w:cs="Arial"/>
              </w:rPr>
            </w:pPr>
            <w:r w:rsidRPr="00BA7385">
              <w:rPr>
                <w:rFonts w:ascii="Arial" w:hAnsi="Arial" w:cs="Arial"/>
              </w:rPr>
              <w:t>Question</w:t>
            </w:r>
          </w:p>
        </w:tc>
        <w:tc>
          <w:tcPr>
            <w:tcW w:w="4768" w:type="dxa"/>
          </w:tcPr>
          <w:p w14:paraId="542C220E" w14:textId="33000221" w:rsidR="00BA7385" w:rsidRPr="00BA7385" w:rsidRDefault="00BA7385" w:rsidP="00C107B0">
            <w:pPr>
              <w:rPr>
                <w:rFonts w:ascii="Arial" w:hAnsi="Arial" w:cs="Arial"/>
              </w:rPr>
            </w:pPr>
            <w:r w:rsidRPr="00BA7385">
              <w:rPr>
                <w:rFonts w:ascii="Arial" w:hAnsi="Arial" w:cs="Arial"/>
              </w:rPr>
              <w:t>Answer</w:t>
            </w:r>
          </w:p>
        </w:tc>
      </w:tr>
      <w:tr w:rsidR="00BA7385" w:rsidRPr="00BA7385" w14:paraId="010099C3" w14:textId="77777777" w:rsidTr="00C107B0">
        <w:tc>
          <w:tcPr>
            <w:tcW w:w="4248" w:type="dxa"/>
          </w:tcPr>
          <w:p w14:paraId="5BF3A3C0" w14:textId="1FD5A8D9" w:rsidR="00BA7385" w:rsidRPr="00BA7385" w:rsidRDefault="00BA7385" w:rsidP="00743F02">
            <w:pPr>
              <w:rPr>
                <w:rFonts w:ascii="Arial" w:hAnsi="Arial" w:cs="Arial"/>
              </w:rPr>
            </w:pPr>
            <w:r w:rsidRPr="00BA7385">
              <w:rPr>
                <w:rFonts w:ascii="Arial" w:hAnsi="Arial" w:cs="Arial"/>
              </w:rPr>
              <w:t>I am querying the need to have Medical Malpractice Public Liability cover and Sexual Abuse and Molestation Public Liability cover.</w:t>
            </w:r>
          </w:p>
          <w:p w14:paraId="2CDDE5BA" w14:textId="77777777" w:rsidR="00BA7385" w:rsidRPr="00BA7385" w:rsidRDefault="00BA7385" w:rsidP="00743F02">
            <w:pPr>
              <w:rPr>
                <w:rFonts w:ascii="Arial" w:hAnsi="Arial" w:cs="Arial"/>
              </w:rPr>
            </w:pPr>
          </w:p>
          <w:p w14:paraId="57C2D667" w14:textId="77777777" w:rsidR="00BA7385" w:rsidRPr="00BA7385" w:rsidRDefault="00BA7385" w:rsidP="00743F02">
            <w:pPr>
              <w:rPr>
                <w:rFonts w:ascii="Arial" w:hAnsi="Arial" w:cs="Arial"/>
              </w:rPr>
            </w:pPr>
            <w:r w:rsidRPr="00BA7385">
              <w:rPr>
                <w:rFonts w:ascii="Arial" w:hAnsi="Arial" w:cs="Arial"/>
              </w:rPr>
              <w:t>I do have as a sole trader General public Liability and Professional indemnity cover as required.</w:t>
            </w:r>
          </w:p>
          <w:p w14:paraId="3441CFA1" w14:textId="77777777" w:rsidR="00BA7385" w:rsidRPr="00BA7385" w:rsidRDefault="00BA7385" w:rsidP="00BA7385">
            <w:pPr>
              <w:rPr>
                <w:rFonts w:ascii="Arial" w:hAnsi="Arial" w:cs="Arial"/>
              </w:rPr>
            </w:pPr>
          </w:p>
        </w:tc>
        <w:tc>
          <w:tcPr>
            <w:tcW w:w="4768" w:type="dxa"/>
          </w:tcPr>
          <w:p w14:paraId="0DBF0B2B" w14:textId="77777777" w:rsidR="00743F02" w:rsidRPr="00743F02" w:rsidRDefault="00743F02" w:rsidP="00743F02">
            <w:pPr>
              <w:rPr>
                <w:rFonts w:ascii="Arial" w:hAnsi="Arial" w:cs="Arial"/>
              </w:rPr>
            </w:pPr>
            <w:r w:rsidRPr="00743F02">
              <w:rPr>
                <w:rFonts w:ascii="Arial" w:hAnsi="Arial" w:cs="Arial"/>
              </w:rPr>
              <w:t>Medical Malpractice Public Liability insurance is only required for those who are registered as a medical practitioner with a relevant PSA organisation (e.g. HCPC, GMC, NMC etc.)</w:t>
            </w:r>
          </w:p>
          <w:p w14:paraId="751C2717" w14:textId="77777777" w:rsidR="00743F02" w:rsidRPr="00743F02" w:rsidRDefault="00743F02" w:rsidP="00743F02">
            <w:pPr>
              <w:ind w:left="360"/>
              <w:rPr>
                <w:rFonts w:ascii="Arial" w:hAnsi="Arial" w:cs="Arial"/>
              </w:rPr>
            </w:pPr>
          </w:p>
          <w:p w14:paraId="54149F94" w14:textId="77777777" w:rsidR="00743F02" w:rsidRPr="00743F02" w:rsidRDefault="00743F02" w:rsidP="00743F02">
            <w:pPr>
              <w:rPr>
                <w:rFonts w:ascii="Arial" w:hAnsi="Arial" w:cs="Arial"/>
              </w:rPr>
            </w:pPr>
            <w:r w:rsidRPr="00743F02">
              <w:rPr>
                <w:rFonts w:ascii="Arial" w:hAnsi="Arial" w:cs="Arial"/>
              </w:rPr>
              <w:t>Sexual Abuse and Molestation Public Liability Insurance is required, although it is worth checking with your insurance provider if this is included within your standard public liability or professional indemnity insurance policy. </w:t>
            </w:r>
          </w:p>
          <w:p w14:paraId="5BC71F17" w14:textId="77777777" w:rsidR="00BA7385" w:rsidRPr="00BA7385" w:rsidRDefault="00BA7385" w:rsidP="00743F02">
            <w:pPr>
              <w:rPr>
                <w:rFonts w:ascii="Arial" w:hAnsi="Arial" w:cs="Arial"/>
              </w:rPr>
            </w:pPr>
          </w:p>
        </w:tc>
      </w:tr>
      <w:tr w:rsidR="00BA7385" w:rsidRPr="00BA7385" w14:paraId="7A4D4FAA" w14:textId="77777777" w:rsidTr="00C107B0">
        <w:tc>
          <w:tcPr>
            <w:tcW w:w="4248" w:type="dxa"/>
          </w:tcPr>
          <w:p w14:paraId="126E2326" w14:textId="56B39D2A" w:rsidR="00BA7385" w:rsidRPr="00BA7385" w:rsidRDefault="00BA7385" w:rsidP="00743F02">
            <w:pPr>
              <w:rPr>
                <w:rFonts w:ascii="Arial" w:hAnsi="Arial" w:cs="Arial"/>
              </w:rPr>
            </w:pPr>
            <w:r w:rsidRPr="00BA7385">
              <w:rPr>
                <w:rFonts w:ascii="Arial" w:hAnsi="Arial" w:cs="Arial"/>
              </w:rPr>
              <w:t>As a sole trader I do not have the requested policy's however I refer to my governing body, SWE for these items.</w:t>
            </w:r>
            <w:r w:rsidR="00C107B0">
              <w:rPr>
                <w:rFonts w:ascii="Arial" w:hAnsi="Arial" w:cs="Arial"/>
              </w:rPr>
              <w:t xml:space="preserve"> </w:t>
            </w:r>
            <w:r w:rsidRPr="00BA7385">
              <w:rPr>
                <w:rFonts w:ascii="Arial" w:hAnsi="Arial" w:cs="Arial"/>
              </w:rPr>
              <w:t>Therefore, would I be excluded from the tender process, or should I just make this clear on the document.</w:t>
            </w:r>
          </w:p>
          <w:p w14:paraId="0F17909B" w14:textId="77777777" w:rsidR="00BA7385" w:rsidRPr="00BA7385" w:rsidRDefault="00BA7385" w:rsidP="00BA7385">
            <w:pPr>
              <w:rPr>
                <w:rFonts w:ascii="Arial" w:hAnsi="Arial" w:cs="Arial"/>
              </w:rPr>
            </w:pPr>
          </w:p>
        </w:tc>
        <w:tc>
          <w:tcPr>
            <w:tcW w:w="4768" w:type="dxa"/>
          </w:tcPr>
          <w:p w14:paraId="07E9A761" w14:textId="1BF6A7AE" w:rsidR="00743F02" w:rsidRPr="00743F02" w:rsidRDefault="00743F02" w:rsidP="00743F02">
            <w:pPr>
              <w:rPr>
                <w:rFonts w:ascii="Arial" w:hAnsi="Arial" w:cs="Arial"/>
              </w:rPr>
            </w:pPr>
            <w:r w:rsidRPr="00743F02">
              <w:rPr>
                <w:rFonts w:ascii="Arial" w:hAnsi="Arial" w:cs="Arial"/>
              </w:rPr>
              <w:t>There is a requirement for organisations to have policies which are marked with * on the Invitation to Tender - application and those listed within schedule 7 of the framework contract. If you do not have the</w:t>
            </w:r>
            <w:r>
              <w:rPr>
                <w:rFonts w:ascii="Arial" w:hAnsi="Arial" w:cs="Arial"/>
              </w:rPr>
              <w:t>s</w:t>
            </w:r>
            <w:r w:rsidRPr="00743F02">
              <w:rPr>
                <w:rFonts w:ascii="Arial" w:hAnsi="Arial" w:cs="Arial"/>
              </w:rPr>
              <w:t>e policies but one is available from S</w:t>
            </w:r>
            <w:r>
              <w:rPr>
                <w:rFonts w:ascii="Arial" w:hAnsi="Arial" w:cs="Arial"/>
              </w:rPr>
              <w:t xml:space="preserve">ocial </w:t>
            </w:r>
            <w:r w:rsidRPr="00743F02">
              <w:rPr>
                <w:rFonts w:ascii="Arial" w:hAnsi="Arial" w:cs="Arial"/>
              </w:rPr>
              <w:t>W</w:t>
            </w:r>
            <w:r>
              <w:rPr>
                <w:rFonts w:ascii="Arial" w:hAnsi="Arial" w:cs="Arial"/>
              </w:rPr>
              <w:t xml:space="preserve">ork </w:t>
            </w:r>
            <w:r w:rsidRPr="00743F02">
              <w:rPr>
                <w:rFonts w:ascii="Arial" w:hAnsi="Arial" w:cs="Arial"/>
              </w:rPr>
              <w:t>E</w:t>
            </w:r>
            <w:r>
              <w:rPr>
                <w:rFonts w:ascii="Arial" w:hAnsi="Arial" w:cs="Arial"/>
              </w:rPr>
              <w:t>ngland</w:t>
            </w:r>
            <w:r w:rsidRPr="00743F02">
              <w:rPr>
                <w:rFonts w:ascii="Arial" w:hAnsi="Arial" w:cs="Arial"/>
              </w:rPr>
              <w:t xml:space="preserve"> </w:t>
            </w:r>
            <w:r>
              <w:rPr>
                <w:rFonts w:ascii="Arial" w:hAnsi="Arial" w:cs="Arial"/>
              </w:rPr>
              <w:t xml:space="preserve">(SWE) </w:t>
            </w:r>
            <w:r w:rsidRPr="00743F02">
              <w:rPr>
                <w:rFonts w:ascii="Arial" w:hAnsi="Arial" w:cs="Arial"/>
              </w:rPr>
              <w:t xml:space="preserve">please include this and a reference link so we can review. For any other requested policy, please again </w:t>
            </w:r>
            <w:proofErr w:type="gramStart"/>
            <w:r w:rsidRPr="00743F02">
              <w:rPr>
                <w:rFonts w:ascii="Arial" w:hAnsi="Arial" w:cs="Arial"/>
              </w:rPr>
              <w:t>make reference</w:t>
            </w:r>
            <w:proofErr w:type="gramEnd"/>
            <w:r w:rsidRPr="00743F02">
              <w:rPr>
                <w:rFonts w:ascii="Arial" w:hAnsi="Arial" w:cs="Arial"/>
              </w:rPr>
              <w:t xml:space="preserve"> to the relevant SWE guidance which would govern this particular area of practice. </w:t>
            </w:r>
          </w:p>
          <w:p w14:paraId="161337B8" w14:textId="77777777" w:rsidR="00BA7385" w:rsidRPr="00BA7385" w:rsidRDefault="00BA7385" w:rsidP="00743F02">
            <w:pPr>
              <w:rPr>
                <w:rFonts w:ascii="Arial" w:hAnsi="Arial" w:cs="Arial"/>
              </w:rPr>
            </w:pPr>
          </w:p>
        </w:tc>
      </w:tr>
      <w:tr w:rsidR="00BA7385" w:rsidRPr="00BA7385" w14:paraId="7AE500F7" w14:textId="77777777" w:rsidTr="00C107B0">
        <w:tc>
          <w:tcPr>
            <w:tcW w:w="4248" w:type="dxa"/>
          </w:tcPr>
          <w:p w14:paraId="746C2933" w14:textId="77777777" w:rsidR="00BA7385" w:rsidRPr="00BA7385" w:rsidRDefault="00BA7385" w:rsidP="00743F02">
            <w:pPr>
              <w:rPr>
                <w:rFonts w:ascii="Arial" w:hAnsi="Arial" w:cs="Arial"/>
              </w:rPr>
            </w:pPr>
            <w:r w:rsidRPr="00BA7385">
              <w:rPr>
                <w:rFonts w:ascii="Arial" w:hAnsi="Arial" w:cs="Arial"/>
              </w:rPr>
              <w:t>Could you clarify what is meant by financial statements as I have audited accounts that I can upload with my submission, is this anything other than this I need to provide, I am a sole trader.</w:t>
            </w:r>
          </w:p>
          <w:p w14:paraId="02F62FB3" w14:textId="77777777" w:rsidR="00BA7385" w:rsidRPr="00BA7385" w:rsidRDefault="00BA7385" w:rsidP="00BA7385">
            <w:pPr>
              <w:rPr>
                <w:rFonts w:ascii="Arial" w:hAnsi="Arial" w:cs="Arial"/>
              </w:rPr>
            </w:pPr>
          </w:p>
        </w:tc>
        <w:tc>
          <w:tcPr>
            <w:tcW w:w="4768" w:type="dxa"/>
          </w:tcPr>
          <w:p w14:paraId="15338A49" w14:textId="717C99E5" w:rsidR="00743F02" w:rsidRPr="00743F02" w:rsidRDefault="00743F02" w:rsidP="00743F02">
            <w:pPr>
              <w:rPr>
                <w:rFonts w:ascii="Arial" w:hAnsi="Arial" w:cs="Arial"/>
              </w:rPr>
            </w:pPr>
            <w:r w:rsidRPr="00743F02">
              <w:rPr>
                <w:rFonts w:ascii="Arial" w:hAnsi="Arial" w:cs="Arial"/>
              </w:rPr>
              <w:t>A financial statement is what would be submitted to Companies House on an annual basis. If you are not registered with Companies House as a sole trader, please submit any financial documentation you have which relates to the income and expenditure of your organisation. The documentation is utilised to assess the financial stability and viability of an organisation to ensure there are no issues which could impact on service delivery or consistency of practice for children, amongst other things such as financial compliance.</w:t>
            </w:r>
          </w:p>
          <w:p w14:paraId="3990965B" w14:textId="77777777" w:rsidR="00BA7385" w:rsidRPr="00BA7385" w:rsidRDefault="00BA7385" w:rsidP="00743F02">
            <w:pPr>
              <w:rPr>
                <w:rFonts w:ascii="Arial" w:hAnsi="Arial" w:cs="Arial"/>
              </w:rPr>
            </w:pPr>
          </w:p>
        </w:tc>
      </w:tr>
      <w:tr w:rsidR="00BA7385" w:rsidRPr="00BA7385" w14:paraId="7DD7EEB0" w14:textId="77777777" w:rsidTr="00C107B0">
        <w:tc>
          <w:tcPr>
            <w:tcW w:w="4248" w:type="dxa"/>
          </w:tcPr>
          <w:p w14:paraId="61B0C8AA" w14:textId="5428CC2B" w:rsidR="00BA7385" w:rsidRPr="00BA7385" w:rsidRDefault="00BA7385" w:rsidP="00743F02">
            <w:pPr>
              <w:rPr>
                <w:rFonts w:ascii="Arial" w:hAnsi="Arial" w:cs="Arial"/>
              </w:rPr>
            </w:pPr>
            <w:r w:rsidRPr="00BA7385">
              <w:rPr>
                <w:rFonts w:ascii="Arial" w:hAnsi="Arial" w:cs="Arial"/>
              </w:rPr>
              <w:t xml:space="preserve">I am interested in Lot 3 1-1 intervention but not group work therefore I am allowed to tender for 1 part of Lot </w:t>
            </w:r>
            <w:proofErr w:type="gramStart"/>
            <w:r w:rsidRPr="00BA7385">
              <w:rPr>
                <w:rFonts w:ascii="Arial" w:hAnsi="Arial" w:cs="Arial"/>
              </w:rPr>
              <w:t>3?</w:t>
            </w:r>
            <w:proofErr w:type="gramEnd"/>
          </w:p>
          <w:p w14:paraId="3E6307C1" w14:textId="77777777" w:rsidR="00BA7385" w:rsidRPr="00BA7385" w:rsidRDefault="00BA7385" w:rsidP="00BA7385">
            <w:pPr>
              <w:jc w:val="center"/>
              <w:rPr>
                <w:rFonts w:ascii="Arial" w:hAnsi="Arial" w:cs="Arial"/>
              </w:rPr>
            </w:pPr>
          </w:p>
        </w:tc>
        <w:tc>
          <w:tcPr>
            <w:tcW w:w="4768" w:type="dxa"/>
          </w:tcPr>
          <w:p w14:paraId="17516CB6" w14:textId="77777777" w:rsidR="00743F02" w:rsidRPr="00743F02" w:rsidRDefault="00743F02" w:rsidP="00743F02">
            <w:pPr>
              <w:rPr>
                <w:rFonts w:ascii="Arial" w:hAnsi="Arial" w:cs="Arial"/>
              </w:rPr>
            </w:pPr>
            <w:r w:rsidRPr="00743F02">
              <w:rPr>
                <w:rFonts w:ascii="Arial" w:hAnsi="Arial" w:cs="Arial"/>
              </w:rPr>
              <w:t>For lot 3 provision, bidders can submit tender applications for either group work, individual work or both. </w:t>
            </w:r>
          </w:p>
          <w:p w14:paraId="782D530C" w14:textId="77777777" w:rsidR="00BA7385" w:rsidRPr="00BA7385" w:rsidRDefault="00BA7385" w:rsidP="00743F02">
            <w:pPr>
              <w:rPr>
                <w:rFonts w:ascii="Arial" w:hAnsi="Arial" w:cs="Arial"/>
              </w:rPr>
            </w:pPr>
          </w:p>
        </w:tc>
      </w:tr>
      <w:tr w:rsidR="00BA7385" w:rsidRPr="00BA7385" w14:paraId="078CD3E3" w14:textId="77777777" w:rsidTr="00C107B0">
        <w:tc>
          <w:tcPr>
            <w:tcW w:w="4248" w:type="dxa"/>
          </w:tcPr>
          <w:p w14:paraId="05B517F1" w14:textId="77777777" w:rsidR="00BA7385" w:rsidRPr="00BA7385" w:rsidRDefault="00BA7385" w:rsidP="00743F02">
            <w:pPr>
              <w:rPr>
                <w:rFonts w:ascii="Arial" w:hAnsi="Arial" w:cs="Arial"/>
              </w:rPr>
            </w:pPr>
            <w:r w:rsidRPr="00BA7385">
              <w:rPr>
                <w:rFonts w:ascii="Arial" w:hAnsi="Arial" w:cs="Arial"/>
              </w:rPr>
              <w:t>Can you confirm which sections of this document are required by the bidder to complete or is it to sign only.</w:t>
            </w:r>
          </w:p>
          <w:p w14:paraId="0FFFC578" w14:textId="77777777" w:rsidR="00BA7385" w:rsidRPr="00BA7385" w:rsidRDefault="00BA7385" w:rsidP="00743F02">
            <w:pPr>
              <w:rPr>
                <w:rFonts w:ascii="Arial" w:hAnsi="Arial" w:cs="Arial"/>
              </w:rPr>
            </w:pPr>
            <w:r w:rsidRPr="00BA7385">
              <w:rPr>
                <w:rFonts w:ascii="Arial" w:hAnsi="Arial" w:cs="Arial"/>
              </w:rPr>
              <w:lastRenderedPageBreak/>
              <w:t>Also are electronic signatures accepted?</w:t>
            </w:r>
          </w:p>
          <w:p w14:paraId="5FECD58A" w14:textId="77777777" w:rsidR="00BA7385" w:rsidRPr="00BA7385" w:rsidRDefault="00BA7385" w:rsidP="00BA7385">
            <w:pPr>
              <w:rPr>
                <w:rFonts w:ascii="Arial" w:hAnsi="Arial" w:cs="Arial"/>
              </w:rPr>
            </w:pPr>
          </w:p>
        </w:tc>
        <w:tc>
          <w:tcPr>
            <w:tcW w:w="4768" w:type="dxa"/>
          </w:tcPr>
          <w:p w14:paraId="7B82688D" w14:textId="77777777" w:rsidR="00743F02" w:rsidRPr="00743F02" w:rsidRDefault="00743F02" w:rsidP="00743F02">
            <w:pPr>
              <w:rPr>
                <w:rFonts w:ascii="Arial" w:hAnsi="Arial" w:cs="Arial"/>
              </w:rPr>
            </w:pPr>
            <w:r w:rsidRPr="00743F02">
              <w:rPr>
                <w:rFonts w:ascii="Arial" w:hAnsi="Arial" w:cs="Arial"/>
              </w:rPr>
              <w:lastRenderedPageBreak/>
              <w:t>Having reviewed the document, please can you complete the following sections with as much detail as possible:</w:t>
            </w:r>
          </w:p>
          <w:p w14:paraId="60F93C4E" w14:textId="77777777" w:rsidR="00743F02" w:rsidRPr="00743F02" w:rsidRDefault="00743F02" w:rsidP="00743F02">
            <w:pPr>
              <w:rPr>
                <w:rFonts w:ascii="Arial" w:hAnsi="Arial" w:cs="Arial"/>
              </w:rPr>
            </w:pPr>
            <w:r w:rsidRPr="00743F02">
              <w:rPr>
                <w:rFonts w:ascii="Arial" w:hAnsi="Arial" w:cs="Arial"/>
              </w:rPr>
              <w:lastRenderedPageBreak/>
              <w:t>Section 2 (page 2)</w:t>
            </w:r>
          </w:p>
          <w:p w14:paraId="548B76C5" w14:textId="77777777" w:rsidR="00743F02" w:rsidRPr="00743F02" w:rsidRDefault="00743F02" w:rsidP="00743F02">
            <w:pPr>
              <w:rPr>
                <w:rFonts w:ascii="Arial" w:hAnsi="Arial" w:cs="Arial"/>
              </w:rPr>
            </w:pPr>
            <w:r w:rsidRPr="00743F02">
              <w:rPr>
                <w:rFonts w:ascii="Arial" w:hAnsi="Arial" w:cs="Arial"/>
              </w:rPr>
              <w:t>Signatures (page 11) - DO NOT DATE</w:t>
            </w:r>
          </w:p>
          <w:p w14:paraId="055835C4" w14:textId="769687D0" w:rsidR="00743F02" w:rsidRPr="00743F02" w:rsidRDefault="00743F02" w:rsidP="00743F02">
            <w:pPr>
              <w:rPr>
                <w:rFonts w:ascii="Arial" w:hAnsi="Arial" w:cs="Arial"/>
              </w:rPr>
            </w:pPr>
            <w:r w:rsidRPr="00743F02">
              <w:rPr>
                <w:rFonts w:ascii="Arial" w:hAnsi="Arial" w:cs="Arial"/>
              </w:rPr>
              <w:t xml:space="preserve">Schedule 1 - please include as much information as possible about data processing where you will be required to act as a data controller </w:t>
            </w:r>
            <w:proofErr w:type="gramStart"/>
            <w:r w:rsidRPr="00743F02">
              <w:rPr>
                <w:rFonts w:ascii="Arial" w:hAnsi="Arial" w:cs="Arial"/>
              </w:rPr>
              <w:t>in order to</w:t>
            </w:r>
            <w:proofErr w:type="gramEnd"/>
            <w:r w:rsidRPr="00743F02">
              <w:rPr>
                <w:rFonts w:ascii="Arial" w:hAnsi="Arial" w:cs="Arial"/>
              </w:rPr>
              <w:t xml:space="preserve"> undertake t</w:t>
            </w:r>
            <w:r>
              <w:rPr>
                <w:rFonts w:ascii="Arial" w:hAnsi="Arial" w:cs="Arial"/>
              </w:rPr>
              <w:t>a</w:t>
            </w:r>
            <w:r w:rsidRPr="00743F02">
              <w:rPr>
                <w:rFonts w:ascii="Arial" w:hAnsi="Arial" w:cs="Arial"/>
              </w:rPr>
              <w:t>sks or activities related to the services you would be providing. </w:t>
            </w:r>
          </w:p>
          <w:p w14:paraId="24135DA5" w14:textId="77777777" w:rsidR="00743F02" w:rsidRPr="00743F02" w:rsidRDefault="00743F02" w:rsidP="00743F02">
            <w:pPr>
              <w:rPr>
                <w:rFonts w:ascii="Arial" w:hAnsi="Arial" w:cs="Arial"/>
              </w:rPr>
            </w:pPr>
          </w:p>
          <w:p w14:paraId="15FC5AAF" w14:textId="6F645179" w:rsidR="00743F02" w:rsidRPr="00743F02" w:rsidRDefault="00743F02" w:rsidP="00743F02">
            <w:pPr>
              <w:rPr>
                <w:rFonts w:ascii="Arial" w:hAnsi="Arial" w:cs="Arial"/>
              </w:rPr>
            </w:pPr>
            <w:r w:rsidRPr="00743F02">
              <w:rPr>
                <w:rFonts w:ascii="Arial" w:hAnsi="Arial" w:cs="Arial"/>
              </w:rPr>
              <w:t>When contracts are awarded, we will explore the documentation further and add dates, countersignature etc where required. </w:t>
            </w:r>
          </w:p>
          <w:p w14:paraId="1BC8F5DD" w14:textId="77777777" w:rsidR="00BA7385" w:rsidRPr="00BA7385" w:rsidRDefault="00BA7385" w:rsidP="00743F02">
            <w:pPr>
              <w:rPr>
                <w:rFonts w:ascii="Arial" w:hAnsi="Arial" w:cs="Arial"/>
              </w:rPr>
            </w:pPr>
          </w:p>
        </w:tc>
      </w:tr>
      <w:tr w:rsidR="00BA7385" w:rsidRPr="00BA7385" w14:paraId="0CC76474" w14:textId="77777777" w:rsidTr="00C107B0">
        <w:tc>
          <w:tcPr>
            <w:tcW w:w="4248" w:type="dxa"/>
          </w:tcPr>
          <w:p w14:paraId="40A97292" w14:textId="07E53652" w:rsidR="00BA7385" w:rsidRPr="00BA7385" w:rsidRDefault="00BA7385" w:rsidP="00743F02">
            <w:pPr>
              <w:rPr>
                <w:rFonts w:ascii="Arial" w:hAnsi="Arial" w:cs="Arial"/>
              </w:rPr>
            </w:pPr>
            <w:r w:rsidRPr="00BA7385">
              <w:rPr>
                <w:rFonts w:ascii="Arial" w:hAnsi="Arial" w:cs="Arial"/>
              </w:rPr>
              <w:lastRenderedPageBreak/>
              <w:t>I understand the price-quality split is 20/80%, I cannot find within the tender pack the evaluation scoring methodology, could you please provide.</w:t>
            </w:r>
          </w:p>
        </w:tc>
        <w:tc>
          <w:tcPr>
            <w:tcW w:w="4768" w:type="dxa"/>
          </w:tcPr>
          <w:p w14:paraId="5EBD7587" w14:textId="77777777" w:rsidR="00743F02" w:rsidRPr="00743F02" w:rsidRDefault="00743F02" w:rsidP="00743F02">
            <w:pPr>
              <w:rPr>
                <w:rFonts w:ascii="Arial" w:hAnsi="Arial" w:cs="Arial"/>
              </w:rPr>
            </w:pPr>
            <w:r w:rsidRPr="00743F02">
              <w:rPr>
                <w:rFonts w:ascii="Arial" w:hAnsi="Arial" w:cs="Arial"/>
              </w:rPr>
              <w:t xml:space="preserve">The information relating to the weighted scoring and relevant percentages is included within the ITT, point 7. We will be utilising a </w:t>
            </w:r>
            <w:proofErr w:type="gramStart"/>
            <w:r w:rsidRPr="00743F02">
              <w:rPr>
                <w:rFonts w:ascii="Arial" w:hAnsi="Arial" w:cs="Arial"/>
              </w:rPr>
              <w:t>points based</w:t>
            </w:r>
            <w:proofErr w:type="gramEnd"/>
            <w:r w:rsidRPr="00743F02">
              <w:rPr>
                <w:rFonts w:ascii="Arial" w:hAnsi="Arial" w:cs="Arial"/>
              </w:rPr>
              <w:t xml:space="preserve"> system, 0-5, when evaluating each aspect and this will be translated into a weighted scoring based on the percentages supplied.</w:t>
            </w:r>
          </w:p>
          <w:p w14:paraId="3F9D3357" w14:textId="77777777" w:rsidR="00BA7385" w:rsidRPr="00BA7385" w:rsidRDefault="00BA7385" w:rsidP="00743F02">
            <w:pPr>
              <w:rPr>
                <w:rFonts w:ascii="Arial" w:hAnsi="Arial" w:cs="Arial"/>
              </w:rPr>
            </w:pPr>
          </w:p>
        </w:tc>
      </w:tr>
      <w:tr w:rsidR="00BA7385" w:rsidRPr="00BA7385" w14:paraId="5392F3F1" w14:textId="77777777" w:rsidTr="00C107B0">
        <w:tc>
          <w:tcPr>
            <w:tcW w:w="4248" w:type="dxa"/>
          </w:tcPr>
          <w:p w14:paraId="25C91578" w14:textId="77777777" w:rsidR="00BA7385" w:rsidRPr="00BA7385" w:rsidRDefault="00BA7385" w:rsidP="00743F02">
            <w:pPr>
              <w:rPr>
                <w:rFonts w:ascii="Arial" w:hAnsi="Arial" w:cs="Arial"/>
              </w:rPr>
            </w:pPr>
            <w:r w:rsidRPr="00BA7385">
              <w:rPr>
                <w:rFonts w:ascii="Arial" w:hAnsi="Arial" w:cs="Arial"/>
              </w:rPr>
              <w:t>Can you advise how I would set out my pricing structure:</w:t>
            </w:r>
          </w:p>
          <w:p w14:paraId="2E495B03" w14:textId="77777777" w:rsidR="00BA7385" w:rsidRPr="00BA7385" w:rsidRDefault="00BA7385" w:rsidP="00743F02">
            <w:pPr>
              <w:rPr>
                <w:rFonts w:ascii="Arial" w:hAnsi="Arial" w:cs="Arial"/>
              </w:rPr>
            </w:pPr>
          </w:p>
          <w:p w14:paraId="4F354154" w14:textId="77777777" w:rsidR="00BA7385" w:rsidRPr="00BA7385" w:rsidRDefault="00BA7385" w:rsidP="00743F02">
            <w:pPr>
              <w:rPr>
                <w:rFonts w:ascii="Arial" w:hAnsi="Arial" w:cs="Arial"/>
              </w:rPr>
            </w:pPr>
            <w:r w:rsidRPr="00BA7385">
              <w:rPr>
                <w:rFonts w:ascii="Arial" w:hAnsi="Arial" w:cs="Arial"/>
              </w:rPr>
              <w:t>I would normally outline this as below:</w:t>
            </w:r>
          </w:p>
          <w:p w14:paraId="4918190B" w14:textId="1E772B95" w:rsidR="00BA7385" w:rsidRPr="00BA7385" w:rsidRDefault="00BA7385" w:rsidP="00743F02">
            <w:pPr>
              <w:rPr>
                <w:rFonts w:ascii="Arial" w:hAnsi="Arial" w:cs="Arial"/>
              </w:rPr>
            </w:pPr>
            <w:r w:rsidRPr="00BA7385">
              <w:rPr>
                <w:rFonts w:ascii="Arial" w:hAnsi="Arial" w:cs="Arial"/>
              </w:rPr>
              <w:t>XXX face to face work with child and/or parent</w:t>
            </w:r>
          </w:p>
          <w:p w14:paraId="3C85998E" w14:textId="6969530F" w:rsidR="00BA7385" w:rsidRPr="00BA7385" w:rsidRDefault="00BA7385" w:rsidP="00743F02">
            <w:pPr>
              <w:rPr>
                <w:rFonts w:ascii="Arial" w:hAnsi="Arial" w:cs="Arial"/>
              </w:rPr>
            </w:pPr>
            <w:r w:rsidRPr="00BA7385">
              <w:rPr>
                <w:rFonts w:ascii="Arial" w:hAnsi="Arial" w:cs="Arial"/>
              </w:rPr>
              <w:t>XXX admin, including preparation and contact outside of sessions</w:t>
            </w:r>
          </w:p>
          <w:p w14:paraId="6C60BF44" w14:textId="77777777" w:rsidR="00BA7385" w:rsidRPr="00BA7385" w:rsidRDefault="00BA7385" w:rsidP="00743F02">
            <w:pPr>
              <w:rPr>
                <w:rFonts w:ascii="Arial" w:hAnsi="Arial" w:cs="Arial"/>
              </w:rPr>
            </w:pPr>
            <w:r w:rsidRPr="00BA7385">
              <w:rPr>
                <w:rFonts w:ascii="Arial" w:hAnsi="Arial" w:cs="Arial"/>
              </w:rPr>
              <w:t>Mileage to and from base to family home</w:t>
            </w:r>
          </w:p>
          <w:p w14:paraId="56967602" w14:textId="5434ACB7" w:rsidR="00BA7385" w:rsidRPr="00BA7385" w:rsidRDefault="00BA7385" w:rsidP="00743F02">
            <w:pPr>
              <w:rPr>
                <w:rFonts w:ascii="Arial" w:hAnsi="Arial" w:cs="Arial"/>
              </w:rPr>
            </w:pPr>
            <w:r w:rsidRPr="00BA7385">
              <w:rPr>
                <w:rFonts w:ascii="Arial" w:hAnsi="Arial" w:cs="Arial"/>
              </w:rPr>
              <w:t>XXX for the purpose of attending professional meetings as required</w:t>
            </w:r>
          </w:p>
          <w:p w14:paraId="653A108D" w14:textId="77777777" w:rsidR="00BA7385" w:rsidRPr="00BA7385" w:rsidRDefault="00BA7385" w:rsidP="00743F02">
            <w:pPr>
              <w:rPr>
                <w:rFonts w:ascii="Arial" w:hAnsi="Arial" w:cs="Arial"/>
              </w:rPr>
            </w:pPr>
          </w:p>
          <w:p w14:paraId="7F99EBA7" w14:textId="77777777" w:rsidR="00BA7385" w:rsidRPr="00BA7385" w:rsidRDefault="00BA7385" w:rsidP="00743F02">
            <w:pPr>
              <w:rPr>
                <w:rFonts w:ascii="Arial" w:hAnsi="Arial" w:cs="Arial"/>
              </w:rPr>
            </w:pPr>
            <w:r w:rsidRPr="00BA7385">
              <w:rPr>
                <w:rFonts w:ascii="Arial" w:hAnsi="Arial" w:cs="Arial"/>
              </w:rPr>
              <w:t>How does this fit with your pricing schedule?</w:t>
            </w:r>
          </w:p>
          <w:p w14:paraId="37BC1E9A" w14:textId="77777777" w:rsidR="00BA7385" w:rsidRPr="00BA7385" w:rsidRDefault="00BA7385" w:rsidP="00BA7385">
            <w:pPr>
              <w:rPr>
                <w:rFonts w:ascii="Arial" w:hAnsi="Arial" w:cs="Arial"/>
              </w:rPr>
            </w:pPr>
          </w:p>
        </w:tc>
        <w:tc>
          <w:tcPr>
            <w:tcW w:w="4768" w:type="dxa"/>
          </w:tcPr>
          <w:p w14:paraId="0FE4078A" w14:textId="77777777" w:rsidR="00743F02" w:rsidRPr="00743F02" w:rsidRDefault="00743F02" w:rsidP="00743F02">
            <w:pPr>
              <w:rPr>
                <w:rFonts w:ascii="Arial" w:hAnsi="Arial" w:cs="Arial"/>
              </w:rPr>
            </w:pPr>
            <w:r w:rsidRPr="00743F02">
              <w:rPr>
                <w:rFonts w:ascii="Arial" w:hAnsi="Arial" w:cs="Arial"/>
              </w:rPr>
              <w:t>Please add each element below as a single row entry to the relevant pricing schedule for the specific lot it relates to. </w:t>
            </w:r>
          </w:p>
          <w:p w14:paraId="46EED5F5" w14:textId="77777777" w:rsidR="00BA7385" w:rsidRPr="00BA7385" w:rsidRDefault="00BA7385" w:rsidP="00743F02">
            <w:pPr>
              <w:rPr>
                <w:rFonts w:ascii="Arial" w:hAnsi="Arial" w:cs="Arial"/>
              </w:rPr>
            </w:pPr>
          </w:p>
        </w:tc>
      </w:tr>
      <w:tr w:rsidR="00BA7385" w:rsidRPr="00BA7385" w14:paraId="25417F7C" w14:textId="77777777" w:rsidTr="00C107B0">
        <w:tc>
          <w:tcPr>
            <w:tcW w:w="4248" w:type="dxa"/>
          </w:tcPr>
          <w:p w14:paraId="7C91715A" w14:textId="1A6C5B81" w:rsidR="00BA7385" w:rsidRPr="00BA7385" w:rsidRDefault="00BA7385" w:rsidP="00743F02">
            <w:pPr>
              <w:rPr>
                <w:rFonts w:ascii="Arial" w:hAnsi="Arial" w:cs="Arial"/>
              </w:rPr>
            </w:pPr>
            <w:r w:rsidRPr="00BA7385">
              <w:rPr>
                <w:rFonts w:ascii="Arial" w:hAnsi="Arial" w:cs="Arial"/>
              </w:rPr>
              <w:t>We’ve noticed that each sheet within the Excel document titled “Schedule-Pricing-Schedule-V1-Final” is labelled “Lot 1 – Assessment,” despite representing different lots. Could you confirm whether this is simply a labelling oversight and that the financial details requested are indeed identical across all lots?</w:t>
            </w:r>
          </w:p>
          <w:p w14:paraId="4DFF1FF9" w14:textId="77777777" w:rsidR="00BA7385" w:rsidRPr="00BA7385" w:rsidRDefault="00BA7385" w:rsidP="00BA7385">
            <w:pPr>
              <w:rPr>
                <w:rFonts w:ascii="Arial" w:hAnsi="Arial" w:cs="Arial"/>
              </w:rPr>
            </w:pPr>
          </w:p>
        </w:tc>
        <w:tc>
          <w:tcPr>
            <w:tcW w:w="4768" w:type="dxa"/>
          </w:tcPr>
          <w:p w14:paraId="3ED292A3" w14:textId="77777777" w:rsidR="00743F02" w:rsidRPr="00743F02" w:rsidRDefault="00743F02" w:rsidP="00743F02">
            <w:pPr>
              <w:rPr>
                <w:rFonts w:ascii="Arial" w:hAnsi="Arial" w:cs="Arial"/>
              </w:rPr>
            </w:pPr>
            <w:r w:rsidRPr="00743F02">
              <w:rPr>
                <w:rFonts w:ascii="Arial" w:hAnsi="Arial" w:cs="Arial"/>
              </w:rPr>
              <w:t xml:space="preserve">I can confirm this is a labelling oversight and the financial information would be the same across all lots. I apologise for any confusion the error may have caused. I will amend and upload a corrected version of the pricing schedule to the website. In the meantime, please feel free to amend any version you </w:t>
            </w:r>
            <w:proofErr w:type="gramStart"/>
            <w:r w:rsidRPr="00743F02">
              <w:rPr>
                <w:rFonts w:ascii="Arial" w:hAnsi="Arial" w:cs="Arial"/>
              </w:rPr>
              <w:t>have to</w:t>
            </w:r>
            <w:proofErr w:type="gramEnd"/>
            <w:r w:rsidRPr="00743F02">
              <w:rPr>
                <w:rFonts w:ascii="Arial" w:hAnsi="Arial" w:cs="Arial"/>
              </w:rPr>
              <w:t xml:space="preserve"> represent the correct lot. </w:t>
            </w:r>
          </w:p>
          <w:p w14:paraId="4F7A6354" w14:textId="77777777" w:rsidR="00BA7385" w:rsidRPr="00BA7385" w:rsidRDefault="00BA7385" w:rsidP="00BA7385">
            <w:pPr>
              <w:ind w:left="360"/>
              <w:rPr>
                <w:rFonts w:ascii="Arial" w:hAnsi="Arial" w:cs="Arial"/>
              </w:rPr>
            </w:pPr>
          </w:p>
        </w:tc>
      </w:tr>
      <w:tr w:rsidR="00BA7385" w:rsidRPr="00BA7385" w14:paraId="67278574" w14:textId="77777777" w:rsidTr="00C107B0">
        <w:tc>
          <w:tcPr>
            <w:tcW w:w="4248" w:type="dxa"/>
          </w:tcPr>
          <w:p w14:paraId="37CA92BF" w14:textId="49FF2FFD" w:rsidR="00BA7385" w:rsidRPr="00BA7385" w:rsidRDefault="00BA7385" w:rsidP="0043429E">
            <w:pPr>
              <w:shd w:val="clear" w:color="auto" w:fill="FFFFFF"/>
              <w:spacing w:beforeAutospacing="1" w:afterAutospacing="1"/>
              <w:textAlignment w:val="baseline"/>
              <w:rPr>
                <w:rFonts w:ascii="Arial" w:eastAsia="Times New Roman" w:hAnsi="Arial" w:cs="Arial"/>
                <w:kern w:val="0"/>
                <w:lang w:eastAsia="en-GB"/>
                <w14:ligatures w14:val="none"/>
              </w:rPr>
            </w:pPr>
            <w:r w:rsidRPr="00BA7385">
              <w:rPr>
                <w:rFonts w:ascii="Arial" w:eastAsia="Times New Roman" w:hAnsi="Arial" w:cs="Arial"/>
                <w:kern w:val="0"/>
                <w:lang w:eastAsia="en-GB"/>
                <w14:ligatures w14:val="none"/>
              </w:rPr>
              <w:t xml:space="preserve">We’re unsure whether the Data Sharing Agreement is expected to be </w:t>
            </w:r>
            <w:r w:rsidRPr="00BA7385">
              <w:rPr>
                <w:rFonts w:ascii="Arial" w:eastAsia="Times New Roman" w:hAnsi="Arial" w:cs="Arial"/>
                <w:kern w:val="0"/>
                <w:lang w:eastAsia="en-GB"/>
                <w14:ligatures w14:val="none"/>
              </w:rPr>
              <w:lastRenderedPageBreak/>
              <w:t>completed at this stage. Given that certain specifics would naturally vary case by case, could you advise whether the Schedule 1 and Schedule 2 forms should be submitted now as indicative templates, or only upon contract award?</w:t>
            </w:r>
          </w:p>
        </w:tc>
        <w:tc>
          <w:tcPr>
            <w:tcW w:w="4768" w:type="dxa"/>
          </w:tcPr>
          <w:p w14:paraId="716C69E6" w14:textId="202CBB03" w:rsidR="00BA7385" w:rsidRPr="00BA7385" w:rsidRDefault="00C107B0" w:rsidP="0043429E">
            <w:pPr>
              <w:rPr>
                <w:rFonts w:ascii="Arial" w:hAnsi="Arial" w:cs="Arial"/>
              </w:rPr>
            </w:pPr>
            <w:r w:rsidRPr="00C107B0">
              <w:rPr>
                <w:rFonts w:ascii="Arial" w:hAnsi="Arial" w:cs="Arial"/>
              </w:rPr>
              <w:lastRenderedPageBreak/>
              <w:t xml:space="preserve">Please add organisation details to Point 2, sign on page 11 (do not date) and </w:t>
            </w:r>
            <w:r w:rsidRPr="00C107B0">
              <w:rPr>
                <w:rFonts w:ascii="Arial" w:hAnsi="Arial" w:cs="Arial"/>
              </w:rPr>
              <w:lastRenderedPageBreak/>
              <w:t xml:space="preserve">complete Schedule 1 with as much information as possible about data processing where you will be required to act as a data controller </w:t>
            </w:r>
            <w:proofErr w:type="gramStart"/>
            <w:r w:rsidRPr="00C107B0">
              <w:rPr>
                <w:rFonts w:ascii="Arial" w:hAnsi="Arial" w:cs="Arial"/>
              </w:rPr>
              <w:t>in order to</w:t>
            </w:r>
            <w:proofErr w:type="gramEnd"/>
            <w:r w:rsidRPr="00C107B0">
              <w:rPr>
                <w:rFonts w:ascii="Arial" w:hAnsi="Arial" w:cs="Arial"/>
              </w:rPr>
              <w:t xml:space="preserve"> undertake tasks or activities related to the services you would be providing. When contracts are awarded, we will explore the documentation further and add dates, countersignature etc where required. </w:t>
            </w:r>
          </w:p>
        </w:tc>
      </w:tr>
      <w:tr w:rsidR="00BA7385" w:rsidRPr="00BA7385" w14:paraId="263E071B" w14:textId="77777777" w:rsidTr="00C107B0">
        <w:tc>
          <w:tcPr>
            <w:tcW w:w="4248" w:type="dxa"/>
          </w:tcPr>
          <w:p w14:paraId="2DC0F7A2" w14:textId="4A90F2A2" w:rsidR="00BA7385" w:rsidRPr="00C107B0" w:rsidRDefault="00BA7385" w:rsidP="00C107B0">
            <w:pPr>
              <w:shd w:val="clear" w:color="auto" w:fill="FFFFFF"/>
              <w:spacing w:beforeAutospacing="1" w:afterAutospacing="1"/>
              <w:textAlignment w:val="baseline"/>
              <w:rPr>
                <w:rFonts w:ascii="Arial" w:eastAsia="Times New Roman" w:hAnsi="Arial" w:cs="Arial"/>
                <w:kern w:val="0"/>
                <w:lang w:eastAsia="en-GB"/>
                <w14:ligatures w14:val="none"/>
              </w:rPr>
            </w:pPr>
            <w:r w:rsidRPr="00BA7385">
              <w:rPr>
                <w:rFonts w:ascii="Arial" w:eastAsia="Times New Roman" w:hAnsi="Arial" w:cs="Arial"/>
                <w:kern w:val="0"/>
                <w:lang w:eastAsia="en-GB"/>
                <w14:ligatures w14:val="none"/>
              </w:rPr>
              <w:lastRenderedPageBreak/>
              <w:t xml:space="preserve">The framework agreement states that suppliers shall not subcontract obligations without TACT’s consent. Our clinical model involves working with Clinical and </w:t>
            </w:r>
            <w:r w:rsidR="00C107B0" w:rsidRPr="00BA7385">
              <w:rPr>
                <w:rFonts w:ascii="Arial" w:eastAsia="Times New Roman" w:hAnsi="Arial" w:cs="Arial"/>
                <w:kern w:val="0"/>
                <w:lang w:eastAsia="en-GB"/>
                <w14:ligatures w14:val="none"/>
              </w:rPr>
              <w:t>Wellbeing Associates</w:t>
            </w:r>
            <w:r w:rsidRPr="00BA7385">
              <w:rPr>
                <w:rFonts w:ascii="Arial" w:eastAsia="Times New Roman" w:hAnsi="Arial" w:cs="Arial"/>
                <w:kern w:val="0"/>
                <w:lang w:eastAsia="en-GB"/>
                <w14:ligatures w14:val="none"/>
              </w:rPr>
              <w:t>, which allows us to match children with professionals who are best suited to their needs. This flexibility is central to our therapeutic approach. Would it be possible to discuss a formal arrangement that accommodates this model while remaining compliant with the agreement?</w:t>
            </w:r>
          </w:p>
        </w:tc>
        <w:tc>
          <w:tcPr>
            <w:tcW w:w="4768" w:type="dxa"/>
          </w:tcPr>
          <w:p w14:paraId="27D8FBB6" w14:textId="786E106A" w:rsidR="00C107B0" w:rsidRPr="00C107B0" w:rsidRDefault="00C107B0" w:rsidP="00C107B0">
            <w:pPr>
              <w:rPr>
                <w:rFonts w:ascii="Arial" w:hAnsi="Arial" w:cs="Arial"/>
              </w:rPr>
            </w:pPr>
            <w:r w:rsidRPr="00C107B0">
              <w:rPr>
                <w:rFonts w:ascii="Arial" w:hAnsi="Arial" w:cs="Arial"/>
              </w:rPr>
              <w:t xml:space="preserve">The use of self-employed Clinical and wellbeing Associates would be permitted </w:t>
            </w:r>
            <w:proofErr w:type="gramStart"/>
            <w:r w:rsidRPr="00C107B0">
              <w:rPr>
                <w:rFonts w:ascii="Arial" w:hAnsi="Arial" w:cs="Arial"/>
              </w:rPr>
              <w:t>as long as</w:t>
            </w:r>
            <w:proofErr w:type="gramEnd"/>
            <w:r w:rsidRPr="00C107B0">
              <w:rPr>
                <w:rFonts w:ascii="Arial" w:hAnsi="Arial" w:cs="Arial"/>
              </w:rPr>
              <w:t xml:space="preserve"> they are operating under the policies and procedures of your organisation and they have a self-employed contract with the organisation, and they have been recruited utilising full safer recruitment practices (which is appropriately evidenced). The subcontracting clause relates specifically to scenarios whereby one organisation subcontracts to another and both acts independently to one another. </w:t>
            </w:r>
          </w:p>
          <w:p w14:paraId="5EE8DB9D" w14:textId="77777777" w:rsidR="00BA7385" w:rsidRPr="00BA7385" w:rsidRDefault="00BA7385" w:rsidP="00C107B0">
            <w:pPr>
              <w:rPr>
                <w:rFonts w:ascii="Arial" w:hAnsi="Arial" w:cs="Arial"/>
              </w:rPr>
            </w:pPr>
          </w:p>
        </w:tc>
      </w:tr>
      <w:tr w:rsidR="00BA7385" w:rsidRPr="00BA7385" w14:paraId="01021D33" w14:textId="77777777" w:rsidTr="00C107B0">
        <w:tc>
          <w:tcPr>
            <w:tcW w:w="4248" w:type="dxa"/>
          </w:tcPr>
          <w:p w14:paraId="4C2E9060" w14:textId="17129785" w:rsidR="00BA7385" w:rsidRPr="00BA7385" w:rsidRDefault="00BA7385" w:rsidP="00C107B0">
            <w:pPr>
              <w:shd w:val="clear" w:color="auto" w:fill="FFFFFF"/>
              <w:spacing w:beforeAutospacing="1" w:afterAutospacing="1"/>
              <w:textAlignment w:val="baseline"/>
              <w:rPr>
                <w:rFonts w:ascii="Arial" w:eastAsia="Times New Roman" w:hAnsi="Arial" w:cs="Arial"/>
                <w:kern w:val="0"/>
                <w:lang w:eastAsia="en-GB"/>
                <w14:ligatures w14:val="none"/>
              </w:rPr>
            </w:pPr>
            <w:r w:rsidRPr="00BA7385">
              <w:rPr>
                <w:rFonts w:ascii="Arial" w:eastAsia="Times New Roman" w:hAnsi="Arial" w:cs="Arial"/>
                <w:kern w:val="0"/>
                <w:lang w:eastAsia="en-GB"/>
                <w14:ligatures w14:val="none"/>
              </w:rPr>
              <w:t xml:space="preserve">We are currently seeking quotes for the required insurance covering sexual </w:t>
            </w:r>
            <w:r w:rsidR="00C107B0" w:rsidRPr="00BA7385">
              <w:rPr>
                <w:rFonts w:ascii="Arial" w:eastAsia="Times New Roman" w:hAnsi="Arial" w:cs="Arial"/>
                <w:kern w:val="0"/>
                <w:lang w:eastAsia="en-GB"/>
                <w14:ligatures w14:val="none"/>
              </w:rPr>
              <w:t>misconduct</w:t>
            </w:r>
            <w:r w:rsidRPr="00BA7385">
              <w:rPr>
                <w:rFonts w:ascii="Arial" w:eastAsia="Times New Roman" w:hAnsi="Arial" w:cs="Arial"/>
                <w:kern w:val="0"/>
                <w:lang w:eastAsia="en-GB"/>
                <w14:ligatures w14:val="none"/>
              </w:rPr>
              <w:t xml:space="preserve"> and molestation liability. Could you confirm whether this cover must be in place at the point of tender submission, or only upon contract commencement?</w:t>
            </w:r>
          </w:p>
          <w:p w14:paraId="0E4BD35B" w14:textId="77777777" w:rsidR="00BA7385" w:rsidRPr="00BA7385" w:rsidRDefault="00BA7385" w:rsidP="00BA7385">
            <w:pPr>
              <w:shd w:val="clear" w:color="auto" w:fill="FFFFFF"/>
              <w:spacing w:beforeAutospacing="1" w:afterAutospacing="1"/>
              <w:ind w:left="360"/>
              <w:textAlignment w:val="baseline"/>
              <w:rPr>
                <w:rFonts w:ascii="Arial" w:eastAsia="Times New Roman" w:hAnsi="Arial" w:cs="Arial"/>
                <w:kern w:val="0"/>
                <w:bdr w:val="none" w:sz="0" w:space="0" w:color="auto" w:frame="1"/>
                <w:lang w:eastAsia="en-GB"/>
                <w14:ligatures w14:val="none"/>
              </w:rPr>
            </w:pPr>
          </w:p>
        </w:tc>
        <w:tc>
          <w:tcPr>
            <w:tcW w:w="4768" w:type="dxa"/>
          </w:tcPr>
          <w:p w14:paraId="78F3DC2B" w14:textId="77777777" w:rsidR="00C107B0" w:rsidRPr="00C107B0" w:rsidRDefault="00C107B0" w:rsidP="00C107B0">
            <w:pPr>
              <w:rPr>
                <w:rFonts w:ascii="Arial" w:hAnsi="Arial" w:cs="Arial"/>
              </w:rPr>
            </w:pPr>
            <w:r w:rsidRPr="00C107B0">
              <w:rPr>
                <w:rFonts w:ascii="Arial" w:hAnsi="Arial" w:cs="Arial"/>
              </w:rPr>
              <w:t xml:space="preserve">It can be in place upon contract commencement, although evidence will be </w:t>
            </w:r>
            <w:proofErr w:type="gramStart"/>
            <w:r w:rsidRPr="00C107B0">
              <w:rPr>
                <w:rFonts w:ascii="Arial" w:hAnsi="Arial" w:cs="Arial"/>
              </w:rPr>
              <w:t>required</w:t>
            </w:r>
            <w:proofErr w:type="gramEnd"/>
            <w:r w:rsidRPr="00C107B0">
              <w:rPr>
                <w:rFonts w:ascii="Arial" w:hAnsi="Arial" w:cs="Arial"/>
              </w:rPr>
              <w:t xml:space="preserve"> and contracts will not be issued or signed without this being evidenced. It may be worth checking within any current professional public liability insurance or indemnity cover if this </w:t>
            </w:r>
            <w:proofErr w:type="gramStart"/>
            <w:r w:rsidRPr="00C107B0">
              <w:rPr>
                <w:rFonts w:ascii="Arial" w:hAnsi="Arial" w:cs="Arial"/>
              </w:rPr>
              <w:t>particular element</w:t>
            </w:r>
            <w:proofErr w:type="gramEnd"/>
            <w:r w:rsidRPr="00C107B0">
              <w:rPr>
                <w:rFonts w:ascii="Arial" w:hAnsi="Arial" w:cs="Arial"/>
              </w:rPr>
              <w:t xml:space="preserve"> would be covered by the existing policy.</w:t>
            </w:r>
          </w:p>
          <w:p w14:paraId="0DF8131E" w14:textId="77777777" w:rsidR="00BA7385" w:rsidRPr="00BA7385" w:rsidRDefault="00BA7385" w:rsidP="00C107B0">
            <w:pPr>
              <w:rPr>
                <w:rFonts w:ascii="Arial" w:hAnsi="Arial" w:cs="Arial"/>
              </w:rPr>
            </w:pPr>
          </w:p>
        </w:tc>
      </w:tr>
      <w:tr w:rsidR="00BA7385" w:rsidRPr="00BA7385" w14:paraId="27FCB691" w14:textId="77777777" w:rsidTr="00C107B0">
        <w:tc>
          <w:tcPr>
            <w:tcW w:w="4248" w:type="dxa"/>
          </w:tcPr>
          <w:p w14:paraId="1EE005B3" w14:textId="77777777" w:rsidR="00BA7385" w:rsidRPr="00BA7385" w:rsidRDefault="00BA7385" w:rsidP="00C107B0">
            <w:pPr>
              <w:shd w:val="clear" w:color="auto" w:fill="FFFFFF"/>
              <w:spacing w:beforeAutospacing="1" w:afterAutospacing="1"/>
              <w:textAlignment w:val="baseline"/>
              <w:rPr>
                <w:rFonts w:ascii="Arial" w:eastAsia="Times New Roman" w:hAnsi="Arial" w:cs="Arial"/>
                <w:kern w:val="0"/>
                <w:bdr w:val="none" w:sz="0" w:space="0" w:color="auto" w:frame="1"/>
                <w:lang w:eastAsia="en-GB"/>
                <w14:ligatures w14:val="none"/>
              </w:rPr>
            </w:pPr>
            <w:r w:rsidRPr="00BA7385">
              <w:rPr>
                <w:rFonts w:ascii="Arial" w:eastAsia="Times New Roman" w:hAnsi="Arial" w:cs="Arial"/>
                <w:kern w:val="0"/>
                <w:bdr w:val="none" w:sz="0" w:space="0" w:color="auto" w:frame="1"/>
                <w:lang w:eastAsia="en-GB"/>
                <w14:ligatures w14:val="none"/>
              </w:rPr>
              <w:t>I would like to ask if your health services framework extends to trauma informed dance programmes, or are you looking specifically for organisations and services that offer psychological support from a clinical perspective? </w:t>
            </w:r>
          </w:p>
          <w:p w14:paraId="35956346" w14:textId="77777777" w:rsidR="00BA7385" w:rsidRPr="00BA7385" w:rsidRDefault="00BA7385" w:rsidP="00C107B0">
            <w:pPr>
              <w:shd w:val="clear" w:color="auto" w:fill="FFFFFF"/>
              <w:spacing w:beforeAutospacing="1" w:afterAutospacing="1"/>
              <w:textAlignment w:val="baseline"/>
              <w:rPr>
                <w:rFonts w:ascii="Arial" w:eastAsia="Times New Roman" w:hAnsi="Arial" w:cs="Arial"/>
                <w:kern w:val="0"/>
                <w:bdr w:val="none" w:sz="0" w:space="0" w:color="auto" w:frame="1"/>
                <w:lang w:eastAsia="en-GB"/>
                <w14:ligatures w14:val="none"/>
              </w:rPr>
            </w:pPr>
            <w:r w:rsidRPr="00BA7385">
              <w:rPr>
                <w:rFonts w:ascii="Arial" w:eastAsia="Times New Roman" w:hAnsi="Arial" w:cs="Arial"/>
                <w:kern w:val="0"/>
                <w:bdr w:val="none" w:sz="0" w:space="0" w:color="auto" w:frame="1"/>
                <w:lang w:eastAsia="en-GB"/>
                <w14:ligatures w14:val="none"/>
              </w:rPr>
              <w:t>Also, I note that the geographical area extends across the country, is there any guidance on this?</w:t>
            </w:r>
          </w:p>
          <w:p w14:paraId="41E46C53" w14:textId="77777777" w:rsidR="00BA7385" w:rsidRPr="00BA7385" w:rsidRDefault="00BA7385" w:rsidP="00BA7385">
            <w:pPr>
              <w:shd w:val="clear" w:color="auto" w:fill="FFFFFF"/>
              <w:spacing w:beforeAutospacing="1" w:afterAutospacing="1"/>
              <w:ind w:left="360"/>
              <w:textAlignment w:val="baseline"/>
              <w:rPr>
                <w:rFonts w:ascii="Arial" w:eastAsia="Times New Roman" w:hAnsi="Arial" w:cs="Arial"/>
                <w:kern w:val="0"/>
                <w:bdr w:val="none" w:sz="0" w:space="0" w:color="auto" w:frame="1"/>
                <w:lang w:eastAsia="en-GB"/>
                <w14:ligatures w14:val="none"/>
              </w:rPr>
            </w:pPr>
          </w:p>
        </w:tc>
        <w:tc>
          <w:tcPr>
            <w:tcW w:w="4768" w:type="dxa"/>
          </w:tcPr>
          <w:p w14:paraId="12A6F1EF" w14:textId="77777777" w:rsidR="00C107B0" w:rsidRPr="00C107B0" w:rsidRDefault="00C107B0" w:rsidP="00C107B0">
            <w:pPr>
              <w:rPr>
                <w:rFonts w:ascii="Arial" w:hAnsi="Arial" w:cs="Arial"/>
              </w:rPr>
            </w:pPr>
            <w:r w:rsidRPr="00C107B0">
              <w:rPr>
                <w:rFonts w:ascii="Arial" w:hAnsi="Arial" w:cs="Arial"/>
              </w:rPr>
              <w:t>We welcome applications from organisations who offer trauma informed therapeutic and wellbeing provisions which would not be governed by clinical practice. These provisions, if not classed as a regulated therapeutic provision, would fall into our lot 3 category.</w:t>
            </w:r>
          </w:p>
          <w:p w14:paraId="299C1CEA" w14:textId="77777777" w:rsidR="00C107B0" w:rsidRPr="00C107B0" w:rsidRDefault="00C107B0" w:rsidP="00C107B0">
            <w:pPr>
              <w:rPr>
                <w:rFonts w:ascii="Arial" w:hAnsi="Arial" w:cs="Arial"/>
              </w:rPr>
            </w:pPr>
          </w:p>
          <w:p w14:paraId="731C83E4" w14:textId="3F4B7AC5" w:rsidR="00BA7385" w:rsidRPr="00BA7385" w:rsidRDefault="00C107B0" w:rsidP="00C107B0">
            <w:pPr>
              <w:rPr>
                <w:rFonts w:ascii="Arial" w:hAnsi="Arial" w:cs="Arial"/>
              </w:rPr>
            </w:pPr>
            <w:r w:rsidRPr="00C107B0">
              <w:rPr>
                <w:rFonts w:ascii="Arial" w:hAnsi="Arial" w:cs="Arial"/>
              </w:rPr>
              <w:t>In terms of our geographical reach, I would encourage you to look at the TACT website which details our area teams and the specific geographical areas where we operate </w:t>
            </w:r>
            <w:hyperlink r:id="rId5" w:tooltip="https://tactfostering.org.uk/tact-in-your-area/?utm_source=google&amp;utm_medium=cpc&amp;utm_campaign=21221394877&amp;utm_content=161028144189&amp;utm_term=tact%20fostering&amp;gad_source=1&amp;gad_campaignid=21221394877&amp;gbraid=0AAAAADmQWK8lySXTQjZgUYvhDsNUTl2jt&amp;gclid=CjwKCAjw7_DEBhA" w:history="1">
              <w:r w:rsidRPr="00C107B0">
                <w:rPr>
                  <w:rStyle w:val="Hyperlink"/>
                  <w:rFonts w:ascii="Arial" w:hAnsi="Arial" w:cs="Arial"/>
                </w:rPr>
                <w:t>https://tactfostering.org.uk/tact-in-your-area</w:t>
              </w:r>
            </w:hyperlink>
            <w:r w:rsidRPr="00C107B0">
              <w:rPr>
                <w:rFonts w:ascii="Arial" w:hAnsi="Arial" w:cs="Arial"/>
              </w:rPr>
              <w:t xml:space="preserve">. Service providers </w:t>
            </w:r>
            <w:proofErr w:type="gramStart"/>
            <w:r w:rsidRPr="00C107B0">
              <w:rPr>
                <w:rFonts w:ascii="Arial" w:hAnsi="Arial" w:cs="Arial"/>
              </w:rPr>
              <w:t>are able to</w:t>
            </w:r>
            <w:proofErr w:type="gramEnd"/>
            <w:r w:rsidRPr="00C107B0">
              <w:rPr>
                <w:rFonts w:ascii="Arial" w:hAnsi="Arial" w:cs="Arial"/>
              </w:rPr>
              <w:t xml:space="preserve"> determine their own geographical reach and we welcome applications from suppliers who work in just one area or across all areas. </w:t>
            </w:r>
          </w:p>
        </w:tc>
      </w:tr>
      <w:tr w:rsidR="00BA7385" w:rsidRPr="00BA7385" w14:paraId="188F98ED" w14:textId="77777777" w:rsidTr="00C107B0">
        <w:tc>
          <w:tcPr>
            <w:tcW w:w="4248" w:type="dxa"/>
          </w:tcPr>
          <w:p w14:paraId="70AC8EED" w14:textId="77777777" w:rsidR="00BA7385" w:rsidRPr="00BA7385" w:rsidRDefault="00BA7385" w:rsidP="00C107B0">
            <w:pPr>
              <w:shd w:val="clear" w:color="auto" w:fill="FFFFFF"/>
              <w:spacing w:beforeAutospacing="1" w:afterAutospacing="1"/>
              <w:textAlignment w:val="baseline"/>
              <w:rPr>
                <w:rFonts w:ascii="Arial" w:eastAsia="Times New Roman" w:hAnsi="Arial" w:cs="Arial"/>
                <w:kern w:val="0"/>
                <w:bdr w:val="none" w:sz="0" w:space="0" w:color="auto" w:frame="1"/>
                <w:lang w:eastAsia="en-GB"/>
                <w14:ligatures w14:val="none"/>
              </w:rPr>
            </w:pPr>
            <w:r w:rsidRPr="00BA7385">
              <w:rPr>
                <w:rFonts w:ascii="Arial" w:eastAsia="Times New Roman" w:hAnsi="Arial" w:cs="Arial"/>
                <w:kern w:val="0"/>
                <w:bdr w:val="none" w:sz="0" w:space="0" w:color="auto" w:frame="1"/>
                <w:lang w:eastAsia="en-GB"/>
                <w14:ligatures w14:val="none"/>
              </w:rPr>
              <w:lastRenderedPageBreak/>
              <w:t xml:space="preserve">I know it’s a different process to that of LA’s or private </w:t>
            </w:r>
            <w:proofErr w:type="gramStart"/>
            <w:r w:rsidRPr="00BA7385">
              <w:rPr>
                <w:rFonts w:ascii="Arial" w:eastAsia="Times New Roman" w:hAnsi="Arial" w:cs="Arial"/>
                <w:kern w:val="0"/>
                <w:bdr w:val="none" w:sz="0" w:space="0" w:color="auto" w:frame="1"/>
                <w:lang w:eastAsia="en-GB"/>
                <w14:ligatures w14:val="none"/>
              </w:rPr>
              <w:t>companies</w:t>
            </w:r>
            <w:proofErr w:type="gramEnd"/>
            <w:r w:rsidRPr="00BA7385">
              <w:rPr>
                <w:rFonts w:ascii="Arial" w:eastAsia="Times New Roman" w:hAnsi="Arial" w:cs="Arial"/>
                <w:kern w:val="0"/>
                <w:bdr w:val="none" w:sz="0" w:space="0" w:color="auto" w:frame="1"/>
                <w:lang w:eastAsia="en-GB"/>
                <w14:ligatures w14:val="none"/>
              </w:rPr>
              <w:t xml:space="preserve"> but I wondered if there is a cap/ maximum amount that a child or young person will be allocated for therapy? I’m mindful that therapy can often be long term so wouldn’t want to start a process unless confident the work would be funded until the end.</w:t>
            </w:r>
          </w:p>
          <w:p w14:paraId="5F2C5EB8" w14:textId="77777777" w:rsidR="00BA7385" w:rsidRPr="00BA7385" w:rsidRDefault="00BA7385" w:rsidP="00BA7385">
            <w:pPr>
              <w:shd w:val="clear" w:color="auto" w:fill="FFFFFF"/>
              <w:spacing w:beforeAutospacing="1" w:afterAutospacing="1"/>
              <w:ind w:left="360"/>
              <w:textAlignment w:val="baseline"/>
              <w:rPr>
                <w:rFonts w:ascii="Arial" w:eastAsia="Times New Roman" w:hAnsi="Arial" w:cs="Arial"/>
                <w:kern w:val="0"/>
                <w:bdr w:val="none" w:sz="0" w:space="0" w:color="auto" w:frame="1"/>
                <w:lang w:eastAsia="en-GB"/>
                <w14:ligatures w14:val="none"/>
              </w:rPr>
            </w:pPr>
          </w:p>
        </w:tc>
        <w:tc>
          <w:tcPr>
            <w:tcW w:w="4768" w:type="dxa"/>
          </w:tcPr>
          <w:p w14:paraId="321B5FF9" w14:textId="77777777" w:rsidR="00BA7385" w:rsidRDefault="00C107B0" w:rsidP="00C107B0">
            <w:pPr>
              <w:rPr>
                <w:rFonts w:ascii="Arial" w:hAnsi="Arial" w:cs="Arial"/>
              </w:rPr>
            </w:pPr>
            <w:r w:rsidRPr="00C107B0">
              <w:rPr>
                <w:rFonts w:ascii="Arial" w:hAnsi="Arial" w:cs="Arial"/>
              </w:rPr>
              <w:t>There isn't necessarily a cap in terms of the finances around therapeutic intervention for children and young people. There would be negotiation with the child's local authority, area team and any other relevant organisation or partner (such as the ICB) to ensure the agreements for funding are in place prior to any intervention commencing. Therapists and practitioners will be able to stipulate a minimum or recommended number of sessions, please make this clear in your pricing schedule, but I would expect that any individual call off arrangement is child led and focussed on their needs so if further sessions were required beyond the initial agreement there would be scope for this to be explored further.  </w:t>
            </w:r>
          </w:p>
          <w:p w14:paraId="443AA318" w14:textId="2F3B455B" w:rsidR="00493452" w:rsidRPr="00BA7385" w:rsidRDefault="00493452" w:rsidP="00C107B0">
            <w:pPr>
              <w:rPr>
                <w:rFonts w:ascii="Arial" w:hAnsi="Arial" w:cs="Arial"/>
              </w:rPr>
            </w:pPr>
          </w:p>
        </w:tc>
      </w:tr>
      <w:tr w:rsidR="00BA7385" w:rsidRPr="00BA7385" w14:paraId="0F1BFFC2" w14:textId="77777777" w:rsidTr="00C107B0">
        <w:tc>
          <w:tcPr>
            <w:tcW w:w="4248" w:type="dxa"/>
          </w:tcPr>
          <w:p w14:paraId="6085C1FD" w14:textId="24582306" w:rsidR="00BA7385" w:rsidRPr="00BA7385" w:rsidRDefault="00BA7385" w:rsidP="00142014">
            <w:pPr>
              <w:shd w:val="clear" w:color="auto" w:fill="FFFFFF"/>
              <w:spacing w:beforeAutospacing="1" w:afterAutospacing="1"/>
              <w:textAlignment w:val="baseline"/>
              <w:rPr>
                <w:rFonts w:ascii="Arial" w:eastAsia="Times New Roman" w:hAnsi="Arial" w:cs="Arial"/>
                <w:kern w:val="0"/>
                <w:bdr w:val="none" w:sz="0" w:space="0" w:color="auto" w:frame="1"/>
                <w:lang w:eastAsia="en-GB"/>
                <w14:ligatures w14:val="none"/>
              </w:rPr>
            </w:pPr>
            <w:r w:rsidRPr="00BA7385">
              <w:rPr>
                <w:rFonts w:ascii="Arial" w:eastAsia="Times New Roman" w:hAnsi="Arial" w:cs="Arial"/>
                <w:kern w:val="0"/>
                <w:bdr w:val="none" w:sz="0" w:space="0" w:color="auto" w:frame="1"/>
                <w:lang w:eastAsia="en-GB"/>
                <w14:ligatures w14:val="none"/>
              </w:rPr>
              <w:t xml:space="preserve">In the Framework </w:t>
            </w:r>
            <w:proofErr w:type="gramStart"/>
            <w:r w:rsidR="00A02577" w:rsidRPr="00BA7385">
              <w:rPr>
                <w:rFonts w:ascii="Arial" w:eastAsia="Times New Roman" w:hAnsi="Arial" w:cs="Arial"/>
                <w:kern w:val="0"/>
                <w:bdr w:val="none" w:sz="0" w:space="0" w:color="auto" w:frame="1"/>
                <w:lang w:eastAsia="en-GB"/>
                <w14:ligatures w14:val="none"/>
              </w:rPr>
              <w:t>Services Agreement</w:t>
            </w:r>
            <w:proofErr w:type="gramEnd"/>
            <w:r w:rsidR="00A02577">
              <w:rPr>
                <w:rFonts w:ascii="Arial" w:eastAsia="Times New Roman" w:hAnsi="Arial" w:cs="Arial"/>
                <w:kern w:val="0"/>
                <w:bdr w:val="none" w:sz="0" w:space="0" w:color="auto" w:frame="1"/>
                <w:lang w:eastAsia="en-GB"/>
                <w14:ligatures w14:val="none"/>
              </w:rPr>
              <w:t xml:space="preserve"> </w:t>
            </w:r>
            <w:r w:rsidRPr="00BA7385">
              <w:rPr>
                <w:rFonts w:ascii="Arial" w:eastAsia="Times New Roman" w:hAnsi="Arial" w:cs="Arial"/>
                <w:kern w:val="0"/>
                <w:bdr w:val="none" w:sz="0" w:space="0" w:color="auto" w:frame="1"/>
                <w:lang w:eastAsia="en-GB"/>
                <w14:ligatures w14:val="none"/>
              </w:rPr>
              <w:t xml:space="preserve">it mentions audits. Can I just check this is </w:t>
            </w:r>
            <w:proofErr w:type="gramStart"/>
            <w:r w:rsidRPr="00BA7385">
              <w:rPr>
                <w:rFonts w:ascii="Arial" w:eastAsia="Times New Roman" w:hAnsi="Arial" w:cs="Arial"/>
                <w:kern w:val="0"/>
                <w:bdr w:val="none" w:sz="0" w:space="0" w:color="auto" w:frame="1"/>
                <w:lang w:eastAsia="en-GB"/>
                <w14:ligatures w14:val="none"/>
              </w:rPr>
              <w:t>similar to</w:t>
            </w:r>
            <w:proofErr w:type="gramEnd"/>
            <w:r w:rsidRPr="00BA7385">
              <w:rPr>
                <w:rFonts w:ascii="Arial" w:eastAsia="Times New Roman" w:hAnsi="Arial" w:cs="Arial"/>
                <w:kern w:val="0"/>
                <w:bdr w:val="none" w:sz="0" w:space="0" w:color="auto" w:frame="1"/>
                <w:lang w:eastAsia="en-GB"/>
                <w14:ligatures w14:val="none"/>
              </w:rPr>
              <w:t xml:space="preserve"> an Ofsted process or is it automatically done for every client? Just so I’m aware of what I’m signing for.</w:t>
            </w:r>
          </w:p>
        </w:tc>
        <w:tc>
          <w:tcPr>
            <w:tcW w:w="4768" w:type="dxa"/>
          </w:tcPr>
          <w:p w14:paraId="5A6DA274" w14:textId="77777777" w:rsidR="00BA7385" w:rsidRDefault="00C107B0" w:rsidP="00493452">
            <w:pPr>
              <w:rPr>
                <w:rFonts w:ascii="Arial" w:hAnsi="Arial" w:cs="Arial"/>
              </w:rPr>
            </w:pPr>
            <w:r w:rsidRPr="00C107B0">
              <w:rPr>
                <w:rFonts w:ascii="Arial" w:hAnsi="Arial" w:cs="Arial"/>
              </w:rPr>
              <w:t xml:space="preserve">Audits would be determined on a cycle, much like Ofsted, and there would be an expectation that every supplier receives at least one audit in the lifecycle of the contract term (initially 3 years). The audits would focus on things such as policies, procedures, compliance with terms and conditions etc and there would be feedback provided. It's very much focussed on quality and working together to ensure our children and young people receive the very best service that they can. They would absolutely be </w:t>
            </w:r>
            <w:proofErr w:type="gramStart"/>
            <w:r w:rsidRPr="00C107B0">
              <w:rPr>
                <w:rFonts w:ascii="Arial" w:hAnsi="Arial" w:cs="Arial"/>
              </w:rPr>
              <w:t>planned</w:t>
            </w:r>
            <w:proofErr w:type="gramEnd"/>
            <w:r w:rsidRPr="00C107B0">
              <w:rPr>
                <w:rFonts w:ascii="Arial" w:hAnsi="Arial" w:cs="Arial"/>
              </w:rPr>
              <w:t xml:space="preserve"> and we would work with our suppliers to ensure the minimum amount of disruption and demand on resource. </w:t>
            </w:r>
          </w:p>
          <w:p w14:paraId="066FEE77" w14:textId="3EB70D86" w:rsidR="00493452" w:rsidRPr="00BA7385" w:rsidRDefault="00493452" w:rsidP="00493452">
            <w:pPr>
              <w:rPr>
                <w:rFonts w:ascii="Arial" w:hAnsi="Arial" w:cs="Arial"/>
              </w:rPr>
            </w:pPr>
          </w:p>
        </w:tc>
      </w:tr>
      <w:tr w:rsidR="000E40DA" w:rsidRPr="00BA7385" w14:paraId="5AE6559F" w14:textId="77777777" w:rsidTr="00C107B0">
        <w:tc>
          <w:tcPr>
            <w:tcW w:w="4248" w:type="dxa"/>
          </w:tcPr>
          <w:p w14:paraId="4CB2D2B6" w14:textId="1A3DADB0" w:rsidR="000E40DA" w:rsidRPr="00BA7385" w:rsidRDefault="000E40DA" w:rsidP="00493452">
            <w:pPr>
              <w:shd w:val="clear" w:color="auto" w:fill="FFFFFF"/>
              <w:spacing w:beforeAutospacing="1" w:afterAutospacing="1"/>
              <w:textAlignment w:val="baseline"/>
              <w:rPr>
                <w:rFonts w:ascii="Arial" w:eastAsia="Times New Roman" w:hAnsi="Arial" w:cs="Arial"/>
                <w:kern w:val="0"/>
                <w:bdr w:val="none" w:sz="0" w:space="0" w:color="auto" w:frame="1"/>
                <w:lang w:eastAsia="en-GB"/>
                <w14:ligatures w14:val="none"/>
              </w:rPr>
            </w:pPr>
            <w:r w:rsidRPr="000E40DA">
              <w:rPr>
                <w:rFonts w:ascii="Arial" w:eastAsia="Times New Roman" w:hAnsi="Arial" w:cs="Arial"/>
                <w:kern w:val="0"/>
                <w:bdr w:val="none" w:sz="0" w:space="0" w:color="auto" w:frame="1"/>
                <w:lang w:eastAsia="en-GB"/>
                <w14:ligatures w14:val="none"/>
              </w:rPr>
              <w:t xml:space="preserve">The Pricing Schedule – refers to ‘Services’ – does this refer to each potential piece of work we </w:t>
            </w:r>
            <w:proofErr w:type="gramStart"/>
            <w:r w:rsidRPr="000E40DA">
              <w:rPr>
                <w:rFonts w:ascii="Arial" w:eastAsia="Times New Roman" w:hAnsi="Arial" w:cs="Arial"/>
                <w:kern w:val="0"/>
                <w:bdr w:val="none" w:sz="0" w:space="0" w:color="auto" w:frame="1"/>
                <w:lang w:eastAsia="en-GB"/>
                <w14:ligatures w14:val="none"/>
              </w:rPr>
              <w:t>are able to</w:t>
            </w:r>
            <w:proofErr w:type="gramEnd"/>
            <w:r w:rsidRPr="000E40DA">
              <w:rPr>
                <w:rFonts w:ascii="Arial" w:eastAsia="Times New Roman" w:hAnsi="Arial" w:cs="Arial"/>
                <w:kern w:val="0"/>
                <w:bdr w:val="none" w:sz="0" w:space="0" w:color="auto" w:frame="1"/>
                <w:lang w:eastAsia="en-GB"/>
                <w14:ligatures w14:val="none"/>
              </w:rPr>
              <w:t xml:space="preserve"> deliver (</w:t>
            </w:r>
            <w:proofErr w:type="spellStart"/>
            <w:r w:rsidRPr="000E40DA">
              <w:rPr>
                <w:rFonts w:ascii="Arial" w:eastAsia="Times New Roman" w:hAnsi="Arial" w:cs="Arial"/>
                <w:kern w:val="0"/>
                <w:bdr w:val="none" w:sz="0" w:space="0" w:color="auto" w:frame="1"/>
                <w:lang w:eastAsia="en-GB"/>
                <w14:ligatures w14:val="none"/>
              </w:rPr>
              <w:t>eg</w:t>
            </w:r>
            <w:proofErr w:type="spellEnd"/>
            <w:r w:rsidRPr="000E40DA">
              <w:rPr>
                <w:rFonts w:ascii="Arial" w:eastAsia="Times New Roman" w:hAnsi="Arial" w:cs="Arial"/>
                <w:kern w:val="0"/>
                <w:bdr w:val="none" w:sz="0" w:space="0" w:color="auto" w:frame="1"/>
                <w:lang w:eastAsia="en-GB"/>
                <w14:ligatures w14:val="none"/>
              </w:rPr>
              <w:t xml:space="preserve"> Therapeutic Life Story Work, DDP, creative therapies, forensic intervention)?</w:t>
            </w:r>
          </w:p>
        </w:tc>
        <w:tc>
          <w:tcPr>
            <w:tcW w:w="4768" w:type="dxa"/>
          </w:tcPr>
          <w:p w14:paraId="61C0EC55" w14:textId="77777777" w:rsidR="000E40DA" w:rsidRPr="000E40DA" w:rsidRDefault="000E40DA" w:rsidP="000E40DA">
            <w:pPr>
              <w:rPr>
                <w:rFonts w:ascii="Arial" w:hAnsi="Arial" w:cs="Arial"/>
              </w:rPr>
            </w:pPr>
            <w:r w:rsidRPr="000E40DA">
              <w:rPr>
                <w:rFonts w:ascii="Arial" w:hAnsi="Arial" w:cs="Arial"/>
              </w:rPr>
              <w:t>Yes, it's each piece of work, provision or service offered by the organisation.</w:t>
            </w:r>
          </w:p>
          <w:p w14:paraId="034A77E6" w14:textId="77777777" w:rsidR="000E40DA" w:rsidRPr="00C107B0" w:rsidRDefault="000E40DA" w:rsidP="00C107B0">
            <w:pPr>
              <w:rPr>
                <w:rFonts w:ascii="Arial" w:hAnsi="Arial" w:cs="Arial"/>
              </w:rPr>
            </w:pPr>
          </w:p>
        </w:tc>
      </w:tr>
      <w:tr w:rsidR="000E40DA" w:rsidRPr="00BA7385" w14:paraId="27B96643" w14:textId="77777777" w:rsidTr="00C107B0">
        <w:tc>
          <w:tcPr>
            <w:tcW w:w="4248" w:type="dxa"/>
          </w:tcPr>
          <w:p w14:paraId="54058E30" w14:textId="77777777" w:rsidR="00EF2EDE" w:rsidRPr="00EF2EDE" w:rsidRDefault="00EF2EDE" w:rsidP="00EF2EDE">
            <w:pPr>
              <w:shd w:val="clear" w:color="auto" w:fill="FFFFFF"/>
              <w:spacing w:beforeAutospacing="1" w:afterAutospacing="1"/>
              <w:textAlignment w:val="baseline"/>
              <w:rPr>
                <w:rFonts w:ascii="Arial" w:eastAsia="Times New Roman" w:hAnsi="Arial" w:cs="Arial"/>
                <w:kern w:val="0"/>
                <w:bdr w:val="none" w:sz="0" w:space="0" w:color="auto" w:frame="1"/>
                <w:lang w:eastAsia="en-GB"/>
                <w14:ligatures w14:val="none"/>
              </w:rPr>
            </w:pPr>
            <w:r w:rsidRPr="00EF2EDE">
              <w:rPr>
                <w:rFonts w:ascii="Arial" w:eastAsia="Times New Roman" w:hAnsi="Arial" w:cs="Arial"/>
                <w:kern w:val="0"/>
                <w:bdr w:val="none" w:sz="0" w:space="0" w:color="auto" w:frame="1"/>
                <w:lang w:eastAsia="en-GB"/>
                <w14:ligatures w14:val="none"/>
              </w:rPr>
              <w:t xml:space="preserve">The Lot </w:t>
            </w:r>
            <w:proofErr w:type="gramStart"/>
            <w:r w:rsidRPr="00EF2EDE">
              <w:rPr>
                <w:rFonts w:ascii="Arial" w:eastAsia="Times New Roman" w:hAnsi="Arial" w:cs="Arial"/>
                <w:kern w:val="0"/>
                <w:bdr w:val="none" w:sz="0" w:space="0" w:color="auto" w:frame="1"/>
                <w:lang w:eastAsia="en-GB"/>
                <w14:ligatures w14:val="none"/>
              </w:rPr>
              <w:t>3 word</w:t>
            </w:r>
            <w:proofErr w:type="gramEnd"/>
            <w:r w:rsidRPr="00EF2EDE">
              <w:rPr>
                <w:rFonts w:ascii="Arial" w:eastAsia="Times New Roman" w:hAnsi="Arial" w:cs="Arial"/>
                <w:kern w:val="0"/>
                <w:bdr w:val="none" w:sz="0" w:space="0" w:color="auto" w:frame="1"/>
                <w:lang w:eastAsia="en-GB"/>
                <w14:ligatures w14:val="none"/>
              </w:rPr>
              <w:t xml:space="preserve"> limit is 1500, whereas the other Lots have a 2500 word limit. Is this correct?</w:t>
            </w:r>
          </w:p>
          <w:p w14:paraId="15AF2928" w14:textId="77777777" w:rsidR="000E40DA" w:rsidRPr="000E40DA" w:rsidRDefault="000E40DA" w:rsidP="000E40DA">
            <w:pPr>
              <w:shd w:val="clear" w:color="auto" w:fill="FFFFFF"/>
              <w:spacing w:beforeAutospacing="1" w:afterAutospacing="1"/>
              <w:textAlignment w:val="baseline"/>
              <w:rPr>
                <w:rFonts w:ascii="Arial" w:eastAsia="Times New Roman" w:hAnsi="Arial" w:cs="Arial"/>
                <w:kern w:val="0"/>
                <w:bdr w:val="none" w:sz="0" w:space="0" w:color="auto" w:frame="1"/>
                <w:lang w:eastAsia="en-GB"/>
                <w14:ligatures w14:val="none"/>
              </w:rPr>
            </w:pPr>
          </w:p>
        </w:tc>
        <w:tc>
          <w:tcPr>
            <w:tcW w:w="4768" w:type="dxa"/>
          </w:tcPr>
          <w:p w14:paraId="7BCAA218" w14:textId="31A0E995" w:rsidR="000E40DA" w:rsidRPr="000E40DA" w:rsidRDefault="00EF2EDE" w:rsidP="00493452">
            <w:pPr>
              <w:rPr>
                <w:rFonts w:ascii="Arial" w:hAnsi="Arial" w:cs="Arial"/>
              </w:rPr>
            </w:pPr>
            <w:r w:rsidRPr="00EF2EDE">
              <w:rPr>
                <w:rFonts w:ascii="Arial" w:hAnsi="Arial" w:cs="Arial"/>
              </w:rPr>
              <w:t xml:space="preserve">This is an </w:t>
            </w:r>
            <w:r w:rsidRPr="00EF2EDE">
              <w:rPr>
                <w:rFonts w:ascii="Arial" w:hAnsi="Arial" w:cs="Arial"/>
              </w:rPr>
              <w:t>error,</w:t>
            </w:r>
            <w:r w:rsidRPr="00EF2EDE">
              <w:rPr>
                <w:rFonts w:ascii="Arial" w:hAnsi="Arial" w:cs="Arial"/>
              </w:rPr>
              <w:t xml:space="preserve"> and it should state 2500 words, please accept my apology. I will have the document amended to reflect the correct guidance but please work towards a word count of 2500 words for lot 3 - Group Intervention, as is the word count for all other technical specification evaluation questions. </w:t>
            </w:r>
          </w:p>
        </w:tc>
      </w:tr>
      <w:tr w:rsidR="00EF2EDE" w:rsidRPr="00BA7385" w14:paraId="5A1DAC4F" w14:textId="77777777" w:rsidTr="00C107B0">
        <w:tc>
          <w:tcPr>
            <w:tcW w:w="4248" w:type="dxa"/>
          </w:tcPr>
          <w:p w14:paraId="3C07F520" w14:textId="419C22D0" w:rsidR="00EF2EDE" w:rsidRPr="00EF2EDE" w:rsidRDefault="00EF2EDE" w:rsidP="00493452">
            <w:pPr>
              <w:shd w:val="clear" w:color="auto" w:fill="FFFFFF"/>
              <w:spacing w:beforeAutospacing="1" w:afterAutospacing="1"/>
              <w:textAlignment w:val="baseline"/>
              <w:rPr>
                <w:rFonts w:ascii="Arial" w:eastAsia="Times New Roman" w:hAnsi="Arial" w:cs="Arial"/>
                <w:kern w:val="0"/>
                <w:bdr w:val="none" w:sz="0" w:space="0" w:color="auto" w:frame="1"/>
                <w:lang w:eastAsia="en-GB"/>
                <w14:ligatures w14:val="none"/>
              </w:rPr>
            </w:pPr>
            <w:r w:rsidRPr="00EF2EDE">
              <w:rPr>
                <w:rFonts w:ascii="Arial" w:eastAsia="Times New Roman" w:hAnsi="Arial" w:cs="Arial"/>
                <w:kern w:val="0"/>
                <w:bdr w:val="none" w:sz="0" w:space="0" w:color="auto" w:frame="1"/>
                <w:lang w:eastAsia="en-GB"/>
                <w14:ligatures w14:val="none"/>
              </w:rPr>
              <w:lastRenderedPageBreak/>
              <w:t>Is there scope in Lots 2 &amp; 3 for work with carers standalone (</w:t>
            </w:r>
            <w:r w:rsidR="0061262C" w:rsidRPr="00EF2EDE">
              <w:rPr>
                <w:rFonts w:ascii="Arial" w:eastAsia="Times New Roman" w:hAnsi="Arial" w:cs="Arial"/>
                <w:kern w:val="0"/>
                <w:bdr w:val="none" w:sz="0" w:space="0" w:color="auto" w:frame="1"/>
                <w:lang w:eastAsia="en-GB"/>
                <w14:ligatures w14:val="none"/>
              </w:rPr>
              <w:t>i.e.</w:t>
            </w:r>
            <w:r w:rsidRPr="00EF2EDE">
              <w:rPr>
                <w:rFonts w:ascii="Arial" w:eastAsia="Times New Roman" w:hAnsi="Arial" w:cs="Arial"/>
                <w:kern w:val="0"/>
                <w:bdr w:val="none" w:sz="0" w:space="0" w:color="auto" w:frame="1"/>
                <w:lang w:eastAsia="en-GB"/>
                <w14:ligatures w14:val="none"/>
              </w:rPr>
              <w:t xml:space="preserve"> not alongside direct work with the young person) if this is recommended? Our systemic work is informed by a strong evidence base that relational trauma requires relational repair – </w:t>
            </w:r>
            <w:r w:rsidR="0061262C" w:rsidRPr="00EF2EDE">
              <w:rPr>
                <w:rFonts w:ascii="Arial" w:eastAsia="Times New Roman" w:hAnsi="Arial" w:cs="Arial"/>
                <w:kern w:val="0"/>
                <w:bdr w:val="none" w:sz="0" w:space="0" w:color="auto" w:frame="1"/>
                <w:lang w:eastAsia="en-GB"/>
                <w14:ligatures w14:val="none"/>
              </w:rPr>
              <w:t>i.e.</w:t>
            </w:r>
            <w:r w:rsidRPr="00EF2EDE">
              <w:rPr>
                <w:rFonts w:ascii="Arial" w:eastAsia="Times New Roman" w:hAnsi="Arial" w:cs="Arial"/>
                <w:kern w:val="0"/>
                <w:bdr w:val="none" w:sz="0" w:space="0" w:color="auto" w:frame="1"/>
                <w:lang w:eastAsia="en-GB"/>
                <w14:ligatures w14:val="none"/>
              </w:rPr>
              <w:t xml:space="preserve"> there is huge value in ensuring that carers and the wider system are supported and equipped to provide therapeutic care. In our experience this can be equally as effective as direct work, particularly if the young person is not ready to engage.</w:t>
            </w:r>
          </w:p>
        </w:tc>
        <w:tc>
          <w:tcPr>
            <w:tcW w:w="4768" w:type="dxa"/>
          </w:tcPr>
          <w:p w14:paraId="185398E8" w14:textId="38262B8B" w:rsidR="00EF2EDE" w:rsidRPr="00EF2EDE" w:rsidRDefault="0061262C" w:rsidP="00EF2EDE">
            <w:pPr>
              <w:rPr>
                <w:rFonts w:ascii="Arial" w:hAnsi="Arial" w:cs="Arial"/>
              </w:rPr>
            </w:pPr>
            <w:r w:rsidRPr="0061262C">
              <w:rPr>
                <w:rFonts w:ascii="Arial" w:hAnsi="Arial" w:cs="Arial"/>
              </w:rPr>
              <w:t xml:space="preserve">Absolutely, this would be considered as an in-direct therapeutic intervention. Please add a price for this work on the pricing schedule and make it clear in the description or notes, alongside the relevant </w:t>
            </w:r>
            <w:r w:rsidRPr="0061262C">
              <w:rPr>
                <w:rFonts w:ascii="Arial" w:hAnsi="Arial" w:cs="Arial"/>
              </w:rPr>
              <w:t>checkboxes</w:t>
            </w:r>
            <w:r w:rsidRPr="0061262C">
              <w:rPr>
                <w:rFonts w:ascii="Arial" w:hAnsi="Arial" w:cs="Arial"/>
              </w:rPr>
              <w:t>, that it is for foster carers only. </w:t>
            </w:r>
          </w:p>
        </w:tc>
      </w:tr>
      <w:tr w:rsidR="0061262C" w:rsidRPr="00BA7385" w14:paraId="1C16C3BD" w14:textId="77777777" w:rsidTr="00C107B0">
        <w:tc>
          <w:tcPr>
            <w:tcW w:w="4248" w:type="dxa"/>
          </w:tcPr>
          <w:p w14:paraId="0C396D0C" w14:textId="77777777" w:rsidR="0061262C" w:rsidRPr="0061262C" w:rsidRDefault="0061262C" w:rsidP="0061262C">
            <w:pPr>
              <w:shd w:val="clear" w:color="auto" w:fill="FFFFFF"/>
              <w:spacing w:beforeAutospacing="1" w:afterAutospacing="1"/>
              <w:textAlignment w:val="baseline"/>
              <w:rPr>
                <w:rFonts w:ascii="Arial" w:eastAsia="Times New Roman" w:hAnsi="Arial" w:cs="Arial"/>
                <w:kern w:val="0"/>
                <w:bdr w:val="none" w:sz="0" w:space="0" w:color="auto" w:frame="1"/>
                <w:lang w:eastAsia="en-GB"/>
                <w14:ligatures w14:val="none"/>
              </w:rPr>
            </w:pPr>
            <w:r w:rsidRPr="0061262C">
              <w:rPr>
                <w:rFonts w:ascii="Arial" w:eastAsia="Times New Roman" w:hAnsi="Arial" w:cs="Arial"/>
                <w:kern w:val="0"/>
                <w:bdr w:val="none" w:sz="0" w:space="0" w:color="auto" w:frame="1"/>
                <w:lang w:eastAsia="en-GB"/>
                <w14:ligatures w14:val="none"/>
              </w:rPr>
              <w:t>Will providers receive feedback from TACT if not awarded a call-off contract?</w:t>
            </w:r>
          </w:p>
          <w:p w14:paraId="4B19E4CC" w14:textId="77777777" w:rsidR="0061262C" w:rsidRPr="00EF2EDE" w:rsidRDefault="0061262C" w:rsidP="00EF2EDE">
            <w:pPr>
              <w:shd w:val="clear" w:color="auto" w:fill="FFFFFF"/>
              <w:spacing w:beforeAutospacing="1" w:afterAutospacing="1"/>
              <w:textAlignment w:val="baseline"/>
              <w:rPr>
                <w:rFonts w:ascii="Arial" w:eastAsia="Times New Roman" w:hAnsi="Arial" w:cs="Arial"/>
                <w:kern w:val="0"/>
                <w:bdr w:val="none" w:sz="0" w:space="0" w:color="auto" w:frame="1"/>
                <w:lang w:eastAsia="en-GB"/>
                <w14:ligatures w14:val="none"/>
              </w:rPr>
            </w:pPr>
          </w:p>
        </w:tc>
        <w:tc>
          <w:tcPr>
            <w:tcW w:w="4768" w:type="dxa"/>
          </w:tcPr>
          <w:p w14:paraId="44E81E74" w14:textId="77777777" w:rsidR="00E53EDE" w:rsidRDefault="00E53EDE" w:rsidP="00493452">
            <w:pPr>
              <w:rPr>
                <w:rFonts w:ascii="Arial" w:hAnsi="Arial" w:cs="Arial"/>
              </w:rPr>
            </w:pPr>
            <w:r w:rsidRPr="00E53EDE">
              <w:rPr>
                <w:rFonts w:ascii="Arial" w:hAnsi="Arial" w:cs="Arial"/>
              </w:rPr>
              <w:t xml:space="preserve">The focus will be on services being delivered based on the child's needs and wants as opposed to a mini competitive process for each call-off contract. However, where more than one supplier is able to meet the </w:t>
            </w:r>
            <w:proofErr w:type="gramStart"/>
            <w:r w:rsidRPr="00E53EDE">
              <w:rPr>
                <w:rFonts w:ascii="Arial" w:hAnsi="Arial" w:cs="Arial"/>
              </w:rPr>
              <w:t>needs, and</w:t>
            </w:r>
            <w:proofErr w:type="gramEnd"/>
            <w:r w:rsidRPr="00E53EDE">
              <w:rPr>
                <w:rFonts w:ascii="Arial" w:hAnsi="Arial" w:cs="Arial"/>
              </w:rPr>
              <w:t xml:space="preserve"> is approached as part of a call-off process, then feedback will be provided to all suppliers who are not awarded the call-off contract.</w:t>
            </w:r>
          </w:p>
          <w:p w14:paraId="3B6B3D2D" w14:textId="3EFD07F4" w:rsidR="00493452" w:rsidRPr="00E53EDE" w:rsidRDefault="00493452" w:rsidP="00493452">
            <w:pPr>
              <w:rPr>
                <w:rFonts w:ascii="Arial" w:hAnsi="Arial" w:cs="Arial"/>
              </w:rPr>
            </w:pPr>
          </w:p>
        </w:tc>
      </w:tr>
      <w:tr w:rsidR="00E53EDE" w:rsidRPr="00BA7385" w14:paraId="6EB5E63F" w14:textId="77777777" w:rsidTr="00C107B0">
        <w:tc>
          <w:tcPr>
            <w:tcW w:w="4248" w:type="dxa"/>
          </w:tcPr>
          <w:p w14:paraId="15B62421" w14:textId="26AD915C" w:rsidR="00E53EDE" w:rsidRPr="0061262C" w:rsidRDefault="00E53EDE" w:rsidP="0061262C">
            <w:pPr>
              <w:shd w:val="clear" w:color="auto" w:fill="FFFFFF"/>
              <w:spacing w:beforeAutospacing="1" w:afterAutospacing="1"/>
              <w:textAlignment w:val="baseline"/>
              <w:rPr>
                <w:rFonts w:ascii="Arial" w:eastAsia="Times New Roman" w:hAnsi="Arial" w:cs="Arial"/>
                <w:kern w:val="0"/>
                <w:bdr w:val="none" w:sz="0" w:space="0" w:color="auto" w:frame="1"/>
                <w:lang w:eastAsia="en-GB"/>
                <w14:ligatures w14:val="none"/>
              </w:rPr>
            </w:pPr>
            <w:r w:rsidRPr="00E53EDE">
              <w:rPr>
                <w:rFonts w:ascii="Arial" w:eastAsia="Times New Roman" w:hAnsi="Arial" w:cs="Arial"/>
                <w:kern w:val="0"/>
                <w:bdr w:val="none" w:sz="0" w:space="0" w:color="auto" w:frame="1"/>
                <w:lang w:eastAsia="en-GB"/>
                <w14:ligatures w14:val="none"/>
              </w:rPr>
              <w:t>Can we provide separate costings for in-person and virtual (if &amp; where appropriate) delivery of services? If so, should we add simply add these as separate lines in the pricing schedule? </w:t>
            </w:r>
          </w:p>
        </w:tc>
        <w:tc>
          <w:tcPr>
            <w:tcW w:w="4768" w:type="dxa"/>
          </w:tcPr>
          <w:p w14:paraId="55BE61E5" w14:textId="77777777" w:rsidR="00E53EDE" w:rsidRPr="00E53EDE" w:rsidRDefault="00E53EDE" w:rsidP="00E53EDE">
            <w:pPr>
              <w:rPr>
                <w:rFonts w:ascii="Arial" w:hAnsi="Arial" w:cs="Arial"/>
              </w:rPr>
            </w:pPr>
            <w:r w:rsidRPr="00E53EDE">
              <w:rPr>
                <w:rFonts w:ascii="Arial" w:hAnsi="Arial" w:cs="Arial"/>
              </w:rPr>
              <w:t> Yes, please use the comments or notes section of the pricing schedule to indicate if it's an in-person or virtual costing where appropriate.</w:t>
            </w:r>
          </w:p>
          <w:p w14:paraId="0794B379" w14:textId="77777777" w:rsidR="00E53EDE" w:rsidRPr="00E53EDE" w:rsidRDefault="00E53EDE" w:rsidP="00E53EDE">
            <w:pPr>
              <w:rPr>
                <w:rFonts w:ascii="Arial" w:hAnsi="Arial" w:cs="Arial"/>
              </w:rPr>
            </w:pPr>
          </w:p>
        </w:tc>
      </w:tr>
      <w:tr w:rsidR="00E53EDE" w:rsidRPr="00BA7385" w14:paraId="1BE83957" w14:textId="77777777" w:rsidTr="00C107B0">
        <w:tc>
          <w:tcPr>
            <w:tcW w:w="4248" w:type="dxa"/>
          </w:tcPr>
          <w:p w14:paraId="3EE9DDD8" w14:textId="77777777" w:rsidR="00E53EDE" w:rsidRPr="00E53EDE" w:rsidRDefault="00E53EDE" w:rsidP="00E53EDE">
            <w:pPr>
              <w:shd w:val="clear" w:color="auto" w:fill="FFFFFF"/>
              <w:spacing w:beforeAutospacing="1" w:afterAutospacing="1"/>
              <w:textAlignment w:val="baseline"/>
              <w:rPr>
                <w:rFonts w:ascii="Arial" w:eastAsia="Times New Roman" w:hAnsi="Arial" w:cs="Arial"/>
                <w:kern w:val="0"/>
                <w:bdr w:val="none" w:sz="0" w:space="0" w:color="auto" w:frame="1"/>
                <w:lang w:eastAsia="en-GB"/>
                <w14:ligatures w14:val="none"/>
              </w:rPr>
            </w:pPr>
            <w:r w:rsidRPr="00E53EDE">
              <w:rPr>
                <w:rFonts w:ascii="Arial" w:eastAsia="Times New Roman" w:hAnsi="Arial" w:cs="Arial"/>
                <w:kern w:val="0"/>
                <w:bdr w:val="none" w:sz="0" w:space="0" w:color="auto" w:frame="1"/>
                <w:lang w:eastAsia="en-GB"/>
                <w14:ligatures w14:val="none"/>
              </w:rPr>
              <w:t>For lot 2 and 3, will there be stipulations on reports required e.g. summary report at the end of intervention?</w:t>
            </w:r>
          </w:p>
          <w:p w14:paraId="777CE85F" w14:textId="77777777" w:rsidR="00E53EDE" w:rsidRPr="00E53EDE" w:rsidRDefault="00E53EDE" w:rsidP="0061262C">
            <w:pPr>
              <w:shd w:val="clear" w:color="auto" w:fill="FFFFFF"/>
              <w:spacing w:beforeAutospacing="1" w:afterAutospacing="1"/>
              <w:textAlignment w:val="baseline"/>
              <w:rPr>
                <w:rFonts w:ascii="Arial" w:eastAsia="Times New Roman" w:hAnsi="Arial" w:cs="Arial"/>
                <w:kern w:val="0"/>
                <w:bdr w:val="none" w:sz="0" w:space="0" w:color="auto" w:frame="1"/>
                <w:lang w:eastAsia="en-GB"/>
                <w14:ligatures w14:val="none"/>
              </w:rPr>
            </w:pPr>
          </w:p>
        </w:tc>
        <w:tc>
          <w:tcPr>
            <w:tcW w:w="4768" w:type="dxa"/>
          </w:tcPr>
          <w:p w14:paraId="4C106EF5" w14:textId="77777777" w:rsidR="00E53EDE" w:rsidRDefault="00D14E2F" w:rsidP="00493452">
            <w:pPr>
              <w:rPr>
                <w:rFonts w:ascii="Arial" w:hAnsi="Arial" w:cs="Arial"/>
              </w:rPr>
            </w:pPr>
            <w:r w:rsidRPr="00D14E2F">
              <w:rPr>
                <w:rFonts w:ascii="Arial" w:hAnsi="Arial" w:cs="Arial"/>
              </w:rPr>
              <w:t xml:space="preserve">For lot 2 there is an expectation that each child will have a treatment plan, which is regularly </w:t>
            </w:r>
            <w:proofErr w:type="gramStart"/>
            <w:r w:rsidRPr="00D14E2F">
              <w:rPr>
                <w:rFonts w:ascii="Arial" w:hAnsi="Arial" w:cs="Arial"/>
              </w:rPr>
              <w:t>reviewed</w:t>
            </w:r>
            <w:proofErr w:type="gramEnd"/>
            <w:r w:rsidRPr="00D14E2F">
              <w:rPr>
                <w:rFonts w:ascii="Arial" w:hAnsi="Arial" w:cs="Arial"/>
              </w:rPr>
              <w:t xml:space="preserve"> and feedback provided from these reviews. This may be in the form of reports but could also be provided in other ways such as attending team around the child or CLA review meetings if appropriate. For Lot 3 it is expected that outcomes are identified at the outset of the intervention, and these are regularly monitored and reviewed to provide feedback and reporting on progress of each child towards their unique objectives. There is an expectation within the specification that appropriate updates and feedback be provided to children, their foster carers and the team around the child, however the means in how this feedback will be provided has bene left </w:t>
            </w:r>
            <w:r w:rsidRPr="00D14E2F">
              <w:rPr>
                <w:rFonts w:ascii="Arial" w:hAnsi="Arial" w:cs="Arial"/>
              </w:rPr>
              <w:lastRenderedPageBreak/>
              <w:t>open to ensure it meets the specific needs of the child or young person. </w:t>
            </w:r>
          </w:p>
          <w:p w14:paraId="0DEB6E04" w14:textId="5DE4B2EA" w:rsidR="00493452" w:rsidRPr="00E53EDE" w:rsidRDefault="00493452" w:rsidP="00493452">
            <w:pPr>
              <w:rPr>
                <w:rFonts w:ascii="Arial" w:hAnsi="Arial" w:cs="Arial"/>
              </w:rPr>
            </w:pPr>
          </w:p>
        </w:tc>
      </w:tr>
      <w:tr w:rsidR="00D14E2F" w:rsidRPr="00BA7385" w14:paraId="4DB965E1" w14:textId="77777777" w:rsidTr="00C107B0">
        <w:tc>
          <w:tcPr>
            <w:tcW w:w="4248" w:type="dxa"/>
          </w:tcPr>
          <w:p w14:paraId="345E8D0F" w14:textId="6C32DE63" w:rsidR="00D14E2F" w:rsidRPr="00E53EDE" w:rsidRDefault="00D14E2F" w:rsidP="00493452">
            <w:pPr>
              <w:shd w:val="clear" w:color="auto" w:fill="FFFFFF"/>
              <w:spacing w:beforeAutospacing="1" w:afterAutospacing="1"/>
              <w:textAlignment w:val="baseline"/>
              <w:rPr>
                <w:rFonts w:ascii="Arial" w:eastAsia="Times New Roman" w:hAnsi="Arial" w:cs="Arial"/>
                <w:kern w:val="0"/>
                <w:bdr w:val="none" w:sz="0" w:space="0" w:color="auto" w:frame="1"/>
                <w:lang w:eastAsia="en-GB"/>
                <w14:ligatures w14:val="none"/>
              </w:rPr>
            </w:pPr>
            <w:r w:rsidRPr="00D14E2F">
              <w:rPr>
                <w:rFonts w:ascii="Arial" w:eastAsia="Times New Roman" w:hAnsi="Arial" w:cs="Arial"/>
                <w:kern w:val="0"/>
                <w:bdr w:val="none" w:sz="0" w:space="0" w:color="auto" w:frame="1"/>
                <w:lang w:eastAsia="en-GB"/>
                <w14:ligatures w14:val="none"/>
              </w:rPr>
              <w:lastRenderedPageBreak/>
              <w:t xml:space="preserve">Did not attend / cancelled sessions clauses and charges – will these be agreed / stipulated per call off contract? </w:t>
            </w:r>
          </w:p>
        </w:tc>
        <w:tc>
          <w:tcPr>
            <w:tcW w:w="4768" w:type="dxa"/>
          </w:tcPr>
          <w:p w14:paraId="46EC78A3" w14:textId="77777777" w:rsidR="00D14E2F" w:rsidRDefault="00D14E2F" w:rsidP="00493452">
            <w:pPr>
              <w:rPr>
                <w:rFonts w:ascii="Arial" w:hAnsi="Arial" w:cs="Arial"/>
              </w:rPr>
            </w:pPr>
            <w:r w:rsidRPr="00D14E2F">
              <w:rPr>
                <w:rFonts w:ascii="Arial" w:hAnsi="Arial" w:cs="Arial"/>
              </w:rPr>
              <w:t>Did not attend / cancelled session charges will be agreed for each call off contract, in line with any relevant terms and conditions stipulated within the contract or contract termination clauses. </w:t>
            </w:r>
          </w:p>
          <w:p w14:paraId="2A5659A2" w14:textId="46C9F71A" w:rsidR="00493452" w:rsidRPr="00D14E2F" w:rsidRDefault="00493452" w:rsidP="00493452">
            <w:pPr>
              <w:rPr>
                <w:rFonts w:ascii="Arial" w:hAnsi="Arial" w:cs="Arial"/>
              </w:rPr>
            </w:pPr>
          </w:p>
        </w:tc>
      </w:tr>
      <w:tr w:rsidR="00D14E2F" w:rsidRPr="00BA7385" w14:paraId="254B5783" w14:textId="77777777" w:rsidTr="00C107B0">
        <w:tc>
          <w:tcPr>
            <w:tcW w:w="4248" w:type="dxa"/>
          </w:tcPr>
          <w:p w14:paraId="30495CB7" w14:textId="675D62DF" w:rsidR="00D14E2F" w:rsidRPr="00D14E2F" w:rsidRDefault="00D14E2F" w:rsidP="00D14E2F">
            <w:pPr>
              <w:shd w:val="clear" w:color="auto" w:fill="FFFFFF"/>
              <w:spacing w:beforeAutospacing="1" w:afterAutospacing="1"/>
              <w:textAlignment w:val="baseline"/>
              <w:rPr>
                <w:rFonts w:ascii="Arial" w:eastAsia="Times New Roman" w:hAnsi="Arial" w:cs="Arial"/>
                <w:kern w:val="0"/>
                <w:bdr w:val="none" w:sz="0" w:space="0" w:color="auto" w:frame="1"/>
                <w:lang w:eastAsia="en-GB"/>
                <w14:ligatures w14:val="none"/>
              </w:rPr>
            </w:pPr>
            <w:r w:rsidRPr="00D14E2F">
              <w:rPr>
                <w:rFonts w:ascii="Arial" w:eastAsia="Times New Roman" w:hAnsi="Arial" w:cs="Arial"/>
                <w:kern w:val="0"/>
                <w:bdr w:val="none" w:sz="0" w:space="0" w:color="auto" w:frame="1"/>
                <w:lang w:eastAsia="en-GB"/>
                <w14:ligatures w14:val="none"/>
              </w:rPr>
              <w:t xml:space="preserve">Can you share a draft referral form / info you anticipate </w:t>
            </w:r>
            <w:proofErr w:type="gramStart"/>
            <w:r w:rsidRPr="00D14E2F">
              <w:rPr>
                <w:rFonts w:ascii="Arial" w:eastAsia="Times New Roman" w:hAnsi="Arial" w:cs="Arial"/>
                <w:kern w:val="0"/>
                <w:bdr w:val="none" w:sz="0" w:space="0" w:color="auto" w:frame="1"/>
                <w:lang w:eastAsia="en-GB"/>
                <w14:ligatures w14:val="none"/>
              </w:rPr>
              <w:t>to be</w:t>
            </w:r>
            <w:proofErr w:type="gramEnd"/>
            <w:r w:rsidRPr="00D14E2F">
              <w:rPr>
                <w:rFonts w:ascii="Arial" w:eastAsia="Times New Roman" w:hAnsi="Arial" w:cs="Arial"/>
                <w:kern w:val="0"/>
                <w:bdr w:val="none" w:sz="0" w:space="0" w:color="auto" w:frame="1"/>
                <w:lang w:eastAsia="en-GB"/>
                <w14:ligatures w14:val="none"/>
              </w:rPr>
              <w:t xml:space="preserve"> shared with call-off requests or will this be developed in partnership with providers? Is there scope for a triage meeting if we feel this is required to confirm what we’re able to offer</w:t>
            </w:r>
            <w:r w:rsidR="00493452">
              <w:rPr>
                <w:rFonts w:ascii="Arial" w:eastAsia="Times New Roman" w:hAnsi="Arial" w:cs="Arial"/>
                <w:kern w:val="0"/>
                <w:bdr w:val="none" w:sz="0" w:space="0" w:color="auto" w:frame="1"/>
                <w:lang w:eastAsia="en-GB"/>
                <w14:ligatures w14:val="none"/>
              </w:rPr>
              <w:t>?</w:t>
            </w:r>
          </w:p>
        </w:tc>
        <w:tc>
          <w:tcPr>
            <w:tcW w:w="4768" w:type="dxa"/>
          </w:tcPr>
          <w:p w14:paraId="4B74789F" w14:textId="77777777" w:rsidR="00D14E2F" w:rsidRDefault="00027352" w:rsidP="00493452">
            <w:pPr>
              <w:rPr>
                <w:rFonts w:ascii="Arial" w:hAnsi="Arial" w:cs="Arial"/>
              </w:rPr>
            </w:pPr>
            <w:r w:rsidRPr="00027352">
              <w:rPr>
                <w:rFonts w:ascii="Arial" w:hAnsi="Arial" w:cs="Arial"/>
              </w:rPr>
              <w:t xml:space="preserve">A draft referral document is not available </w:t>
            </w:r>
            <w:proofErr w:type="gramStart"/>
            <w:r w:rsidRPr="00027352">
              <w:rPr>
                <w:rFonts w:ascii="Arial" w:hAnsi="Arial" w:cs="Arial"/>
              </w:rPr>
              <w:t>at this time</w:t>
            </w:r>
            <w:proofErr w:type="gramEnd"/>
            <w:r w:rsidRPr="00027352">
              <w:rPr>
                <w:rFonts w:ascii="Arial" w:hAnsi="Arial" w:cs="Arial"/>
              </w:rPr>
              <w:t xml:space="preserve"> and having the opportunity to co-produce a document with providers is of interest. I will explore this further as part of mobilisation tasks and activities. There will always be scope for further discussion and triage activities where information provided needs to be clarified further. </w:t>
            </w:r>
          </w:p>
          <w:p w14:paraId="09769553" w14:textId="1B7A2E9B" w:rsidR="00493452" w:rsidRPr="00D14E2F" w:rsidRDefault="00493452" w:rsidP="00493452">
            <w:pPr>
              <w:rPr>
                <w:rFonts w:ascii="Arial" w:hAnsi="Arial" w:cs="Arial"/>
              </w:rPr>
            </w:pPr>
          </w:p>
        </w:tc>
      </w:tr>
      <w:tr w:rsidR="00027352" w:rsidRPr="00BA7385" w14:paraId="12787DF3" w14:textId="77777777" w:rsidTr="00C107B0">
        <w:tc>
          <w:tcPr>
            <w:tcW w:w="4248" w:type="dxa"/>
          </w:tcPr>
          <w:p w14:paraId="478CC9E5" w14:textId="3C07E838" w:rsidR="00027352" w:rsidRPr="00D14E2F" w:rsidRDefault="00027352" w:rsidP="00D14E2F">
            <w:pPr>
              <w:shd w:val="clear" w:color="auto" w:fill="FFFFFF"/>
              <w:spacing w:beforeAutospacing="1" w:afterAutospacing="1"/>
              <w:textAlignment w:val="baseline"/>
              <w:rPr>
                <w:rFonts w:ascii="Arial" w:eastAsia="Times New Roman" w:hAnsi="Arial" w:cs="Arial"/>
                <w:kern w:val="0"/>
                <w:bdr w:val="none" w:sz="0" w:space="0" w:color="auto" w:frame="1"/>
                <w:lang w:eastAsia="en-GB"/>
                <w14:ligatures w14:val="none"/>
              </w:rPr>
            </w:pPr>
            <w:r w:rsidRPr="00027352">
              <w:rPr>
                <w:rFonts w:ascii="Arial" w:eastAsia="Times New Roman" w:hAnsi="Arial" w:cs="Arial"/>
                <w:kern w:val="0"/>
                <w:bdr w:val="none" w:sz="0" w:space="0" w:color="auto" w:frame="1"/>
                <w:lang w:eastAsia="en-GB"/>
                <w14:ligatures w14:val="none"/>
              </w:rPr>
              <w:t>For face-to-face interventions and support – will we agree appropriate venue at point of referral depending on need? E.g. could this be TACT office, supplier office, carer home, school, other suitable venue as agreed? </w:t>
            </w:r>
          </w:p>
        </w:tc>
        <w:tc>
          <w:tcPr>
            <w:tcW w:w="4768" w:type="dxa"/>
          </w:tcPr>
          <w:p w14:paraId="6433693A" w14:textId="77777777" w:rsidR="00027352" w:rsidRDefault="00027352" w:rsidP="00027352">
            <w:pPr>
              <w:rPr>
                <w:rFonts w:ascii="Arial" w:hAnsi="Arial" w:cs="Arial"/>
              </w:rPr>
            </w:pPr>
            <w:r w:rsidRPr="00027352">
              <w:rPr>
                <w:rFonts w:ascii="Arial" w:hAnsi="Arial" w:cs="Arial"/>
              </w:rPr>
              <w:t xml:space="preserve">TACT is a </w:t>
            </w:r>
            <w:r w:rsidR="00493452" w:rsidRPr="00027352">
              <w:rPr>
                <w:rFonts w:ascii="Arial" w:hAnsi="Arial" w:cs="Arial"/>
              </w:rPr>
              <w:t>home-based</w:t>
            </w:r>
            <w:r w:rsidRPr="00027352">
              <w:rPr>
                <w:rFonts w:ascii="Arial" w:hAnsi="Arial" w:cs="Arial"/>
              </w:rPr>
              <w:t xml:space="preserve"> organisation and therefore do not have any office venues available. Venues for face-to-face interventions and support will be child-led where appropriate and decided on as part of referral discussions during each call-off activity. </w:t>
            </w:r>
          </w:p>
          <w:p w14:paraId="7F2A3D24" w14:textId="2C45F596" w:rsidR="00493452" w:rsidRPr="00027352" w:rsidRDefault="00493452" w:rsidP="00027352">
            <w:pPr>
              <w:rPr>
                <w:rFonts w:ascii="Arial" w:hAnsi="Arial" w:cs="Arial"/>
              </w:rPr>
            </w:pPr>
          </w:p>
        </w:tc>
      </w:tr>
    </w:tbl>
    <w:p w14:paraId="16261875" w14:textId="77777777" w:rsidR="004965CD" w:rsidRPr="00BA7385" w:rsidRDefault="004965CD">
      <w:pPr>
        <w:rPr>
          <w:rFonts w:ascii="Arial" w:hAnsi="Arial" w:cs="Arial"/>
        </w:rPr>
      </w:pPr>
    </w:p>
    <w:sectPr w:rsidR="004965CD" w:rsidRPr="00BA73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E7B02"/>
    <w:multiLevelType w:val="multilevel"/>
    <w:tmpl w:val="95464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595E28"/>
    <w:multiLevelType w:val="multilevel"/>
    <w:tmpl w:val="B8A8A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30527D"/>
    <w:multiLevelType w:val="multilevel"/>
    <w:tmpl w:val="9C9CA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6A38D7"/>
    <w:multiLevelType w:val="multilevel"/>
    <w:tmpl w:val="A524D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8674DD"/>
    <w:multiLevelType w:val="hybridMultilevel"/>
    <w:tmpl w:val="1048F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856BE2"/>
    <w:multiLevelType w:val="multilevel"/>
    <w:tmpl w:val="19924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103198">
    <w:abstractNumId w:val="2"/>
  </w:num>
  <w:num w:numId="2" w16cid:durableId="1403479563">
    <w:abstractNumId w:val="1"/>
  </w:num>
  <w:num w:numId="3" w16cid:durableId="1486583172">
    <w:abstractNumId w:val="5"/>
  </w:num>
  <w:num w:numId="4" w16cid:durableId="1252739717">
    <w:abstractNumId w:val="3"/>
  </w:num>
  <w:num w:numId="5" w16cid:durableId="255214673">
    <w:abstractNumId w:val="0"/>
  </w:num>
  <w:num w:numId="6" w16cid:durableId="2025284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85"/>
    <w:rsid w:val="00027352"/>
    <w:rsid w:val="000E40DA"/>
    <w:rsid w:val="00142014"/>
    <w:rsid w:val="002278A8"/>
    <w:rsid w:val="0043429E"/>
    <w:rsid w:val="00493452"/>
    <w:rsid w:val="004965CD"/>
    <w:rsid w:val="0061262C"/>
    <w:rsid w:val="00743F02"/>
    <w:rsid w:val="008A5E9F"/>
    <w:rsid w:val="00963263"/>
    <w:rsid w:val="00A02577"/>
    <w:rsid w:val="00BA7385"/>
    <w:rsid w:val="00C107B0"/>
    <w:rsid w:val="00D14E2F"/>
    <w:rsid w:val="00E53EDE"/>
    <w:rsid w:val="00EF2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9006"/>
  <w15:chartTrackingRefBased/>
  <w15:docId w15:val="{645FE1C7-DF09-4F5C-881E-BE468BEF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385"/>
    <w:rPr>
      <w:rFonts w:eastAsiaTheme="majorEastAsia" w:cstheme="majorBidi"/>
      <w:color w:val="272727" w:themeColor="text1" w:themeTint="D8"/>
    </w:rPr>
  </w:style>
  <w:style w:type="paragraph" w:styleId="Title">
    <w:name w:val="Title"/>
    <w:basedOn w:val="Normal"/>
    <w:next w:val="Normal"/>
    <w:link w:val="TitleChar"/>
    <w:uiPriority w:val="10"/>
    <w:qFormat/>
    <w:rsid w:val="00BA7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385"/>
    <w:pPr>
      <w:spacing w:before="160"/>
      <w:jc w:val="center"/>
    </w:pPr>
    <w:rPr>
      <w:i/>
      <w:iCs/>
      <w:color w:val="404040" w:themeColor="text1" w:themeTint="BF"/>
    </w:rPr>
  </w:style>
  <w:style w:type="character" w:customStyle="1" w:styleId="QuoteChar">
    <w:name w:val="Quote Char"/>
    <w:basedOn w:val="DefaultParagraphFont"/>
    <w:link w:val="Quote"/>
    <w:uiPriority w:val="29"/>
    <w:rsid w:val="00BA7385"/>
    <w:rPr>
      <w:i/>
      <w:iCs/>
      <w:color w:val="404040" w:themeColor="text1" w:themeTint="BF"/>
    </w:rPr>
  </w:style>
  <w:style w:type="paragraph" w:styleId="ListParagraph">
    <w:name w:val="List Paragraph"/>
    <w:basedOn w:val="Normal"/>
    <w:uiPriority w:val="34"/>
    <w:qFormat/>
    <w:rsid w:val="00BA7385"/>
    <w:pPr>
      <w:ind w:left="720"/>
      <w:contextualSpacing/>
    </w:pPr>
  </w:style>
  <w:style w:type="character" w:styleId="IntenseEmphasis">
    <w:name w:val="Intense Emphasis"/>
    <w:basedOn w:val="DefaultParagraphFont"/>
    <w:uiPriority w:val="21"/>
    <w:qFormat/>
    <w:rsid w:val="00BA7385"/>
    <w:rPr>
      <w:i/>
      <w:iCs/>
      <w:color w:val="0F4761" w:themeColor="accent1" w:themeShade="BF"/>
    </w:rPr>
  </w:style>
  <w:style w:type="paragraph" w:styleId="IntenseQuote">
    <w:name w:val="Intense Quote"/>
    <w:basedOn w:val="Normal"/>
    <w:next w:val="Normal"/>
    <w:link w:val="IntenseQuoteChar"/>
    <w:uiPriority w:val="30"/>
    <w:qFormat/>
    <w:rsid w:val="00BA7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385"/>
    <w:rPr>
      <w:i/>
      <w:iCs/>
      <w:color w:val="0F4761" w:themeColor="accent1" w:themeShade="BF"/>
    </w:rPr>
  </w:style>
  <w:style w:type="character" w:styleId="IntenseReference">
    <w:name w:val="Intense Reference"/>
    <w:basedOn w:val="DefaultParagraphFont"/>
    <w:uiPriority w:val="32"/>
    <w:qFormat/>
    <w:rsid w:val="00BA7385"/>
    <w:rPr>
      <w:b/>
      <w:bCs/>
      <w:smallCaps/>
      <w:color w:val="0F4761" w:themeColor="accent1" w:themeShade="BF"/>
      <w:spacing w:val="5"/>
    </w:rPr>
  </w:style>
  <w:style w:type="table" w:styleId="TableGrid">
    <w:name w:val="Table Grid"/>
    <w:basedOn w:val="TableNormal"/>
    <w:uiPriority w:val="39"/>
    <w:rsid w:val="00BA7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07B0"/>
    <w:rPr>
      <w:color w:val="467886" w:themeColor="hyperlink"/>
      <w:u w:val="single"/>
    </w:rPr>
  </w:style>
  <w:style w:type="character" w:styleId="UnresolvedMention">
    <w:name w:val="Unresolved Mention"/>
    <w:basedOn w:val="DefaultParagraphFont"/>
    <w:uiPriority w:val="99"/>
    <w:semiHidden/>
    <w:unhideWhenUsed/>
    <w:rsid w:val="00C10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12583">
      <w:bodyDiv w:val="1"/>
      <w:marLeft w:val="0"/>
      <w:marRight w:val="0"/>
      <w:marTop w:val="0"/>
      <w:marBottom w:val="0"/>
      <w:divBdr>
        <w:top w:val="none" w:sz="0" w:space="0" w:color="auto"/>
        <w:left w:val="none" w:sz="0" w:space="0" w:color="auto"/>
        <w:bottom w:val="none" w:sz="0" w:space="0" w:color="auto"/>
        <w:right w:val="none" w:sz="0" w:space="0" w:color="auto"/>
      </w:divBdr>
      <w:divsChild>
        <w:div w:id="1822964317">
          <w:marLeft w:val="0"/>
          <w:marRight w:val="0"/>
          <w:marTop w:val="0"/>
          <w:marBottom w:val="0"/>
          <w:divBdr>
            <w:top w:val="none" w:sz="0" w:space="0" w:color="auto"/>
            <w:left w:val="none" w:sz="0" w:space="0" w:color="auto"/>
            <w:bottom w:val="none" w:sz="0" w:space="0" w:color="auto"/>
            <w:right w:val="none" w:sz="0" w:space="0" w:color="auto"/>
          </w:divBdr>
        </w:div>
        <w:div w:id="222301489">
          <w:marLeft w:val="0"/>
          <w:marRight w:val="0"/>
          <w:marTop w:val="0"/>
          <w:marBottom w:val="0"/>
          <w:divBdr>
            <w:top w:val="none" w:sz="0" w:space="0" w:color="auto"/>
            <w:left w:val="none" w:sz="0" w:space="0" w:color="auto"/>
            <w:bottom w:val="none" w:sz="0" w:space="0" w:color="auto"/>
            <w:right w:val="none" w:sz="0" w:space="0" w:color="auto"/>
          </w:divBdr>
        </w:div>
        <w:div w:id="291323722">
          <w:marLeft w:val="0"/>
          <w:marRight w:val="0"/>
          <w:marTop w:val="0"/>
          <w:marBottom w:val="0"/>
          <w:divBdr>
            <w:top w:val="none" w:sz="0" w:space="0" w:color="auto"/>
            <w:left w:val="none" w:sz="0" w:space="0" w:color="auto"/>
            <w:bottom w:val="none" w:sz="0" w:space="0" w:color="auto"/>
            <w:right w:val="none" w:sz="0" w:space="0" w:color="auto"/>
          </w:divBdr>
        </w:div>
      </w:divsChild>
    </w:div>
    <w:div w:id="33697845">
      <w:bodyDiv w:val="1"/>
      <w:marLeft w:val="0"/>
      <w:marRight w:val="0"/>
      <w:marTop w:val="0"/>
      <w:marBottom w:val="0"/>
      <w:divBdr>
        <w:top w:val="none" w:sz="0" w:space="0" w:color="auto"/>
        <w:left w:val="none" w:sz="0" w:space="0" w:color="auto"/>
        <w:bottom w:val="none" w:sz="0" w:space="0" w:color="auto"/>
        <w:right w:val="none" w:sz="0" w:space="0" w:color="auto"/>
      </w:divBdr>
    </w:div>
    <w:div w:id="49577247">
      <w:bodyDiv w:val="1"/>
      <w:marLeft w:val="0"/>
      <w:marRight w:val="0"/>
      <w:marTop w:val="0"/>
      <w:marBottom w:val="0"/>
      <w:divBdr>
        <w:top w:val="none" w:sz="0" w:space="0" w:color="auto"/>
        <w:left w:val="none" w:sz="0" w:space="0" w:color="auto"/>
        <w:bottom w:val="none" w:sz="0" w:space="0" w:color="auto"/>
        <w:right w:val="none" w:sz="0" w:space="0" w:color="auto"/>
      </w:divBdr>
    </w:div>
    <w:div w:id="57092380">
      <w:bodyDiv w:val="1"/>
      <w:marLeft w:val="0"/>
      <w:marRight w:val="0"/>
      <w:marTop w:val="0"/>
      <w:marBottom w:val="0"/>
      <w:divBdr>
        <w:top w:val="none" w:sz="0" w:space="0" w:color="auto"/>
        <w:left w:val="none" w:sz="0" w:space="0" w:color="auto"/>
        <w:bottom w:val="none" w:sz="0" w:space="0" w:color="auto"/>
        <w:right w:val="none" w:sz="0" w:space="0" w:color="auto"/>
      </w:divBdr>
      <w:divsChild>
        <w:div w:id="714625191">
          <w:marLeft w:val="0"/>
          <w:marRight w:val="0"/>
          <w:marTop w:val="0"/>
          <w:marBottom w:val="0"/>
          <w:divBdr>
            <w:top w:val="none" w:sz="0" w:space="0" w:color="auto"/>
            <w:left w:val="none" w:sz="0" w:space="0" w:color="auto"/>
            <w:bottom w:val="none" w:sz="0" w:space="0" w:color="auto"/>
            <w:right w:val="none" w:sz="0" w:space="0" w:color="auto"/>
          </w:divBdr>
        </w:div>
        <w:div w:id="1106997735">
          <w:marLeft w:val="0"/>
          <w:marRight w:val="0"/>
          <w:marTop w:val="0"/>
          <w:marBottom w:val="0"/>
          <w:divBdr>
            <w:top w:val="none" w:sz="0" w:space="0" w:color="auto"/>
            <w:left w:val="none" w:sz="0" w:space="0" w:color="auto"/>
            <w:bottom w:val="none" w:sz="0" w:space="0" w:color="auto"/>
            <w:right w:val="none" w:sz="0" w:space="0" w:color="auto"/>
          </w:divBdr>
        </w:div>
        <w:div w:id="1659385586">
          <w:marLeft w:val="0"/>
          <w:marRight w:val="0"/>
          <w:marTop w:val="0"/>
          <w:marBottom w:val="0"/>
          <w:divBdr>
            <w:top w:val="none" w:sz="0" w:space="0" w:color="auto"/>
            <w:left w:val="none" w:sz="0" w:space="0" w:color="auto"/>
            <w:bottom w:val="none" w:sz="0" w:space="0" w:color="auto"/>
            <w:right w:val="none" w:sz="0" w:space="0" w:color="auto"/>
          </w:divBdr>
        </w:div>
      </w:divsChild>
    </w:div>
    <w:div w:id="59717730">
      <w:bodyDiv w:val="1"/>
      <w:marLeft w:val="0"/>
      <w:marRight w:val="0"/>
      <w:marTop w:val="0"/>
      <w:marBottom w:val="0"/>
      <w:divBdr>
        <w:top w:val="none" w:sz="0" w:space="0" w:color="auto"/>
        <w:left w:val="none" w:sz="0" w:space="0" w:color="auto"/>
        <w:bottom w:val="none" w:sz="0" w:space="0" w:color="auto"/>
        <w:right w:val="none" w:sz="0" w:space="0" w:color="auto"/>
      </w:divBdr>
      <w:divsChild>
        <w:div w:id="484517367">
          <w:marLeft w:val="0"/>
          <w:marRight w:val="0"/>
          <w:marTop w:val="0"/>
          <w:marBottom w:val="0"/>
          <w:divBdr>
            <w:top w:val="none" w:sz="0" w:space="0" w:color="auto"/>
            <w:left w:val="none" w:sz="0" w:space="0" w:color="auto"/>
            <w:bottom w:val="none" w:sz="0" w:space="0" w:color="auto"/>
            <w:right w:val="none" w:sz="0" w:space="0" w:color="auto"/>
          </w:divBdr>
        </w:div>
        <w:div w:id="2016372253">
          <w:marLeft w:val="0"/>
          <w:marRight w:val="0"/>
          <w:marTop w:val="0"/>
          <w:marBottom w:val="0"/>
          <w:divBdr>
            <w:top w:val="none" w:sz="0" w:space="0" w:color="auto"/>
            <w:left w:val="none" w:sz="0" w:space="0" w:color="auto"/>
            <w:bottom w:val="none" w:sz="0" w:space="0" w:color="auto"/>
            <w:right w:val="none" w:sz="0" w:space="0" w:color="auto"/>
          </w:divBdr>
        </w:div>
      </w:divsChild>
    </w:div>
    <w:div w:id="61949652">
      <w:bodyDiv w:val="1"/>
      <w:marLeft w:val="0"/>
      <w:marRight w:val="0"/>
      <w:marTop w:val="0"/>
      <w:marBottom w:val="0"/>
      <w:divBdr>
        <w:top w:val="none" w:sz="0" w:space="0" w:color="auto"/>
        <w:left w:val="none" w:sz="0" w:space="0" w:color="auto"/>
        <w:bottom w:val="none" w:sz="0" w:space="0" w:color="auto"/>
        <w:right w:val="none" w:sz="0" w:space="0" w:color="auto"/>
      </w:divBdr>
      <w:divsChild>
        <w:div w:id="1745489154">
          <w:marLeft w:val="0"/>
          <w:marRight w:val="0"/>
          <w:marTop w:val="0"/>
          <w:marBottom w:val="0"/>
          <w:divBdr>
            <w:top w:val="none" w:sz="0" w:space="0" w:color="auto"/>
            <w:left w:val="none" w:sz="0" w:space="0" w:color="auto"/>
            <w:bottom w:val="none" w:sz="0" w:space="0" w:color="auto"/>
            <w:right w:val="none" w:sz="0" w:space="0" w:color="auto"/>
          </w:divBdr>
        </w:div>
        <w:div w:id="29573562">
          <w:marLeft w:val="0"/>
          <w:marRight w:val="0"/>
          <w:marTop w:val="0"/>
          <w:marBottom w:val="0"/>
          <w:divBdr>
            <w:top w:val="none" w:sz="0" w:space="0" w:color="auto"/>
            <w:left w:val="none" w:sz="0" w:space="0" w:color="auto"/>
            <w:bottom w:val="none" w:sz="0" w:space="0" w:color="auto"/>
            <w:right w:val="none" w:sz="0" w:space="0" w:color="auto"/>
          </w:divBdr>
        </w:div>
        <w:div w:id="401566387">
          <w:marLeft w:val="0"/>
          <w:marRight w:val="0"/>
          <w:marTop w:val="0"/>
          <w:marBottom w:val="0"/>
          <w:divBdr>
            <w:top w:val="none" w:sz="0" w:space="0" w:color="auto"/>
            <w:left w:val="none" w:sz="0" w:space="0" w:color="auto"/>
            <w:bottom w:val="none" w:sz="0" w:space="0" w:color="auto"/>
            <w:right w:val="none" w:sz="0" w:space="0" w:color="auto"/>
          </w:divBdr>
        </w:div>
      </w:divsChild>
    </w:div>
    <w:div w:id="78527210">
      <w:bodyDiv w:val="1"/>
      <w:marLeft w:val="0"/>
      <w:marRight w:val="0"/>
      <w:marTop w:val="0"/>
      <w:marBottom w:val="0"/>
      <w:divBdr>
        <w:top w:val="none" w:sz="0" w:space="0" w:color="auto"/>
        <w:left w:val="none" w:sz="0" w:space="0" w:color="auto"/>
        <w:bottom w:val="none" w:sz="0" w:space="0" w:color="auto"/>
        <w:right w:val="none" w:sz="0" w:space="0" w:color="auto"/>
      </w:divBdr>
    </w:div>
    <w:div w:id="117144152">
      <w:bodyDiv w:val="1"/>
      <w:marLeft w:val="0"/>
      <w:marRight w:val="0"/>
      <w:marTop w:val="0"/>
      <w:marBottom w:val="0"/>
      <w:divBdr>
        <w:top w:val="none" w:sz="0" w:space="0" w:color="auto"/>
        <w:left w:val="none" w:sz="0" w:space="0" w:color="auto"/>
        <w:bottom w:val="none" w:sz="0" w:space="0" w:color="auto"/>
        <w:right w:val="none" w:sz="0" w:space="0" w:color="auto"/>
      </w:divBdr>
    </w:div>
    <w:div w:id="157574611">
      <w:bodyDiv w:val="1"/>
      <w:marLeft w:val="0"/>
      <w:marRight w:val="0"/>
      <w:marTop w:val="0"/>
      <w:marBottom w:val="0"/>
      <w:divBdr>
        <w:top w:val="none" w:sz="0" w:space="0" w:color="auto"/>
        <w:left w:val="none" w:sz="0" w:space="0" w:color="auto"/>
        <w:bottom w:val="none" w:sz="0" w:space="0" w:color="auto"/>
        <w:right w:val="none" w:sz="0" w:space="0" w:color="auto"/>
      </w:divBdr>
      <w:divsChild>
        <w:div w:id="1180974942">
          <w:marLeft w:val="0"/>
          <w:marRight w:val="0"/>
          <w:marTop w:val="0"/>
          <w:marBottom w:val="0"/>
          <w:divBdr>
            <w:top w:val="none" w:sz="0" w:space="0" w:color="auto"/>
            <w:left w:val="none" w:sz="0" w:space="0" w:color="auto"/>
            <w:bottom w:val="none" w:sz="0" w:space="0" w:color="auto"/>
            <w:right w:val="none" w:sz="0" w:space="0" w:color="auto"/>
          </w:divBdr>
        </w:div>
        <w:div w:id="613824250">
          <w:marLeft w:val="0"/>
          <w:marRight w:val="0"/>
          <w:marTop w:val="0"/>
          <w:marBottom w:val="0"/>
          <w:divBdr>
            <w:top w:val="none" w:sz="0" w:space="0" w:color="auto"/>
            <w:left w:val="none" w:sz="0" w:space="0" w:color="auto"/>
            <w:bottom w:val="none" w:sz="0" w:space="0" w:color="auto"/>
            <w:right w:val="none" w:sz="0" w:space="0" w:color="auto"/>
          </w:divBdr>
        </w:div>
        <w:div w:id="454445124">
          <w:marLeft w:val="0"/>
          <w:marRight w:val="0"/>
          <w:marTop w:val="0"/>
          <w:marBottom w:val="0"/>
          <w:divBdr>
            <w:top w:val="none" w:sz="0" w:space="0" w:color="auto"/>
            <w:left w:val="none" w:sz="0" w:space="0" w:color="auto"/>
            <w:bottom w:val="none" w:sz="0" w:space="0" w:color="auto"/>
            <w:right w:val="none" w:sz="0" w:space="0" w:color="auto"/>
          </w:divBdr>
        </w:div>
      </w:divsChild>
    </w:div>
    <w:div w:id="177740295">
      <w:bodyDiv w:val="1"/>
      <w:marLeft w:val="0"/>
      <w:marRight w:val="0"/>
      <w:marTop w:val="0"/>
      <w:marBottom w:val="0"/>
      <w:divBdr>
        <w:top w:val="none" w:sz="0" w:space="0" w:color="auto"/>
        <w:left w:val="none" w:sz="0" w:space="0" w:color="auto"/>
        <w:bottom w:val="none" w:sz="0" w:space="0" w:color="auto"/>
        <w:right w:val="none" w:sz="0" w:space="0" w:color="auto"/>
      </w:divBdr>
    </w:div>
    <w:div w:id="177890018">
      <w:bodyDiv w:val="1"/>
      <w:marLeft w:val="0"/>
      <w:marRight w:val="0"/>
      <w:marTop w:val="0"/>
      <w:marBottom w:val="0"/>
      <w:divBdr>
        <w:top w:val="none" w:sz="0" w:space="0" w:color="auto"/>
        <w:left w:val="none" w:sz="0" w:space="0" w:color="auto"/>
        <w:bottom w:val="none" w:sz="0" w:space="0" w:color="auto"/>
        <w:right w:val="none" w:sz="0" w:space="0" w:color="auto"/>
      </w:divBdr>
    </w:div>
    <w:div w:id="215432165">
      <w:bodyDiv w:val="1"/>
      <w:marLeft w:val="0"/>
      <w:marRight w:val="0"/>
      <w:marTop w:val="0"/>
      <w:marBottom w:val="0"/>
      <w:divBdr>
        <w:top w:val="none" w:sz="0" w:space="0" w:color="auto"/>
        <w:left w:val="none" w:sz="0" w:space="0" w:color="auto"/>
        <w:bottom w:val="none" w:sz="0" w:space="0" w:color="auto"/>
        <w:right w:val="none" w:sz="0" w:space="0" w:color="auto"/>
      </w:divBdr>
    </w:div>
    <w:div w:id="222718426">
      <w:bodyDiv w:val="1"/>
      <w:marLeft w:val="0"/>
      <w:marRight w:val="0"/>
      <w:marTop w:val="0"/>
      <w:marBottom w:val="0"/>
      <w:divBdr>
        <w:top w:val="none" w:sz="0" w:space="0" w:color="auto"/>
        <w:left w:val="none" w:sz="0" w:space="0" w:color="auto"/>
        <w:bottom w:val="none" w:sz="0" w:space="0" w:color="auto"/>
        <w:right w:val="none" w:sz="0" w:space="0" w:color="auto"/>
      </w:divBdr>
      <w:divsChild>
        <w:div w:id="700402787">
          <w:marLeft w:val="0"/>
          <w:marRight w:val="0"/>
          <w:marTop w:val="0"/>
          <w:marBottom w:val="0"/>
          <w:divBdr>
            <w:top w:val="none" w:sz="0" w:space="0" w:color="auto"/>
            <w:left w:val="none" w:sz="0" w:space="0" w:color="auto"/>
            <w:bottom w:val="none" w:sz="0" w:space="0" w:color="auto"/>
            <w:right w:val="none" w:sz="0" w:space="0" w:color="auto"/>
          </w:divBdr>
        </w:div>
        <w:div w:id="566888845">
          <w:marLeft w:val="0"/>
          <w:marRight w:val="0"/>
          <w:marTop w:val="0"/>
          <w:marBottom w:val="0"/>
          <w:divBdr>
            <w:top w:val="none" w:sz="0" w:space="0" w:color="auto"/>
            <w:left w:val="none" w:sz="0" w:space="0" w:color="auto"/>
            <w:bottom w:val="none" w:sz="0" w:space="0" w:color="auto"/>
            <w:right w:val="none" w:sz="0" w:space="0" w:color="auto"/>
          </w:divBdr>
        </w:div>
        <w:div w:id="2110811658">
          <w:marLeft w:val="0"/>
          <w:marRight w:val="0"/>
          <w:marTop w:val="0"/>
          <w:marBottom w:val="0"/>
          <w:divBdr>
            <w:top w:val="none" w:sz="0" w:space="0" w:color="auto"/>
            <w:left w:val="none" w:sz="0" w:space="0" w:color="auto"/>
            <w:bottom w:val="none" w:sz="0" w:space="0" w:color="auto"/>
            <w:right w:val="none" w:sz="0" w:space="0" w:color="auto"/>
          </w:divBdr>
        </w:div>
      </w:divsChild>
    </w:div>
    <w:div w:id="232014142">
      <w:bodyDiv w:val="1"/>
      <w:marLeft w:val="0"/>
      <w:marRight w:val="0"/>
      <w:marTop w:val="0"/>
      <w:marBottom w:val="0"/>
      <w:divBdr>
        <w:top w:val="none" w:sz="0" w:space="0" w:color="auto"/>
        <w:left w:val="none" w:sz="0" w:space="0" w:color="auto"/>
        <w:bottom w:val="none" w:sz="0" w:space="0" w:color="auto"/>
        <w:right w:val="none" w:sz="0" w:space="0" w:color="auto"/>
      </w:divBdr>
    </w:div>
    <w:div w:id="272176078">
      <w:bodyDiv w:val="1"/>
      <w:marLeft w:val="0"/>
      <w:marRight w:val="0"/>
      <w:marTop w:val="0"/>
      <w:marBottom w:val="0"/>
      <w:divBdr>
        <w:top w:val="none" w:sz="0" w:space="0" w:color="auto"/>
        <w:left w:val="none" w:sz="0" w:space="0" w:color="auto"/>
        <w:bottom w:val="none" w:sz="0" w:space="0" w:color="auto"/>
        <w:right w:val="none" w:sz="0" w:space="0" w:color="auto"/>
      </w:divBdr>
    </w:div>
    <w:div w:id="291667693">
      <w:bodyDiv w:val="1"/>
      <w:marLeft w:val="0"/>
      <w:marRight w:val="0"/>
      <w:marTop w:val="0"/>
      <w:marBottom w:val="0"/>
      <w:divBdr>
        <w:top w:val="none" w:sz="0" w:space="0" w:color="auto"/>
        <w:left w:val="none" w:sz="0" w:space="0" w:color="auto"/>
        <w:bottom w:val="none" w:sz="0" w:space="0" w:color="auto"/>
        <w:right w:val="none" w:sz="0" w:space="0" w:color="auto"/>
      </w:divBdr>
    </w:div>
    <w:div w:id="325672084">
      <w:bodyDiv w:val="1"/>
      <w:marLeft w:val="0"/>
      <w:marRight w:val="0"/>
      <w:marTop w:val="0"/>
      <w:marBottom w:val="0"/>
      <w:divBdr>
        <w:top w:val="none" w:sz="0" w:space="0" w:color="auto"/>
        <w:left w:val="none" w:sz="0" w:space="0" w:color="auto"/>
        <w:bottom w:val="none" w:sz="0" w:space="0" w:color="auto"/>
        <w:right w:val="none" w:sz="0" w:space="0" w:color="auto"/>
      </w:divBdr>
      <w:divsChild>
        <w:div w:id="895316099">
          <w:marLeft w:val="0"/>
          <w:marRight w:val="0"/>
          <w:marTop w:val="0"/>
          <w:marBottom w:val="0"/>
          <w:divBdr>
            <w:top w:val="none" w:sz="0" w:space="0" w:color="auto"/>
            <w:left w:val="none" w:sz="0" w:space="0" w:color="auto"/>
            <w:bottom w:val="none" w:sz="0" w:space="0" w:color="auto"/>
            <w:right w:val="none" w:sz="0" w:space="0" w:color="auto"/>
          </w:divBdr>
        </w:div>
        <w:div w:id="217711235">
          <w:marLeft w:val="0"/>
          <w:marRight w:val="0"/>
          <w:marTop w:val="0"/>
          <w:marBottom w:val="0"/>
          <w:divBdr>
            <w:top w:val="none" w:sz="0" w:space="0" w:color="auto"/>
            <w:left w:val="none" w:sz="0" w:space="0" w:color="auto"/>
            <w:bottom w:val="none" w:sz="0" w:space="0" w:color="auto"/>
            <w:right w:val="none" w:sz="0" w:space="0" w:color="auto"/>
          </w:divBdr>
        </w:div>
        <w:div w:id="1520658640">
          <w:marLeft w:val="0"/>
          <w:marRight w:val="0"/>
          <w:marTop w:val="0"/>
          <w:marBottom w:val="0"/>
          <w:divBdr>
            <w:top w:val="none" w:sz="0" w:space="0" w:color="auto"/>
            <w:left w:val="none" w:sz="0" w:space="0" w:color="auto"/>
            <w:bottom w:val="none" w:sz="0" w:space="0" w:color="auto"/>
            <w:right w:val="none" w:sz="0" w:space="0" w:color="auto"/>
          </w:divBdr>
        </w:div>
        <w:div w:id="440877769">
          <w:marLeft w:val="0"/>
          <w:marRight w:val="0"/>
          <w:marTop w:val="0"/>
          <w:marBottom w:val="0"/>
          <w:divBdr>
            <w:top w:val="none" w:sz="0" w:space="0" w:color="auto"/>
            <w:left w:val="none" w:sz="0" w:space="0" w:color="auto"/>
            <w:bottom w:val="none" w:sz="0" w:space="0" w:color="auto"/>
            <w:right w:val="none" w:sz="0" w:space="0" w:color="auto"/>
          </w:divBdr>
        </w:div>
        <w:div w:id="1184787562">
          <w:marLeft w:val="0"/>
          <w:marRight w:val="0"/>
          <w:marTop w:val="0"/>
          <w:marBottom w:val="0"/>
          <w:divBdr>
            <w:top w:val="none" w:sz="0" w:space="0" w:color="auto"/>
            <w:left w:val="none" w:sz="0" w:space="0" w:color="auto"/>
            <w:bottom w:val="none" w:sz="0" w:space="0" w:color="auto"/>
            <w:right w:val="none" w:sz="0" w:space="0" w:color="auto"/>
          </w:divBdr>
        </w:div>
        <w:div w:id="1228956586">
          <w:marLeft w:val="0"/>
          <w:marRight w:val="0"/>
          <w:marTop w:val="0"/>
          <w:marBottom w:val="0"/>
          <w:divBdr>
            <w:top w:val="none" w:sz="0" w:space="0" w:color="auto"/>
            <w:left w:val="none" w:sz="0" w:space="0" w:color="auto"/>
            <w:bottom w:val="none" w:sz="0" w:space="0" w:color="auto"/>
            <w:right w:val="none" w:sz="0" w:space="0" w:color="auto"/>
          </w:divBdr>
        </w:div>
        <w:div w:id="387339348">
          <w:marLeft w:val="0"/>
          <w:marRight w:val="0"/>
          <w:marTop w:val="0"/>
          <w:marBottom w:val="0"/>
          <w:divBdr>
            <w:top w:val="none" w:sz="0" w:space="0" w:color="auto"/>
            <w:left w:val="none" w:sz="0" w:space="0" w:color="auto"/>
            <w:bottom w:val="none" w:sz="0" w:space="0" w:color="auto"/>
            <w:right w:val="none" w:sz="0" w:space="0" w:color="auto"/>
          </w:divBdr>
        </w:div>
        <w:div w:id="877275777">
          <w:marLeft w:val="0"/>
          <w:marRight w:val="0"/>
          <w:marTop w:val="0"/>
          <w:marBottom w:val="0"/>
          <w:divBdr>
            <w:top w:val="none" w:sz="0" w:space="0" w:color="auto"/>
            <w:left w:val="none" w:sz="0" w:space="0" w:color="auto"/>
            <w:bottom w:val="none" w:sz="0" w:space="0" w:color="auto"/>
            <w:right w:val="none" w:sz="0" w:space="0" w:color="auto"/>
          </w:divBdr>
        </w:div>
        <w:div w:id="813522157">
          <w:marLeft w:val="0"/>
          <w:marRight w:val="0"/>
          <w:marTop w:val="0"/>
          <w:marBottom w:val="0"/>
          <w:divBdr>
            <w:top w:val="none" w:sz="0" w:space="0" w:color="auto"/>
            <w:left w:val="none" w:sz="0" w:space="0" w:color="auto"/>
            <w:bottom w:val="none" w:sz="0" w:space="0" w:color="auto"/>
            <w:right w:val="none" w:sz="0" w:space="0" w:color="auto"/>
          </w:divBdr>
        </w:div>
      </w:divsChild>
    </w:div>
    <w:div w:id="328295949">
      <w:bodyDiv w:val="1"/>
      <w:marLeft w:val="0"/>
      <w:marRight w:val="0"/>
      <w:marTop w:val="0"/>
      <w:marBottom w:val="0"/>
      <w:divBdr>
        <w:top w:val="none" w:sz="0" w:space="0" w:color="auto"/>
        <w:left w:val="none" w:sz="0" w:space="0" w:color="auto"/>
        <w:bottom w:val="none" w:sz="0" w:space="0" w:color="auto"/>
        <w:right w:val="none" w:sz="0" w:space="0" w:color="auto"/>
      </w:divBdr>
    </w:div>
    <w:div w:id="334648861">
      <w:bodyDiv w:val="1"/>
      <w:marLeft w:val="0"/>
      <w:marRight w:val="0"/>
      <w:marTop w:val="0"/>
      <w:marBottom w:val="0"/>
      <w:divBdr>
        <w:top w:val="none" w:sz="0" w:space="0" w:color="auto"/>
        <w:left w:val="none" w:sz="0" w:space="0" w:color="auto"/>
        <w:bottom w:val="none" w:sz="0" w:space="0" w:color="auto"/>
        <w:right w:val="none" w:sz="0" w:space="0" w:color="auto"/>
      </w:divBdr>
      <w:divsChild>
        <w:div w:id="103118139">
          <w:marLeft w:val="0"/>
          <w:marRight w:val="0"/>
          <w:marTop w:val="0"/>
          <w:marBottom w:val="0"/>
          <w:divBdr>
            <w:top w:val="none" w:sz="0" w:space="0" w:color="auto"/>
            <w:left w:val="none" w:sz="0" w:space="0" w:color="auto"/>
            <w:bottom w:val="none" w:sz="0" w:space="0" w:color="auto"/>
            <w:right w:val="none" w:sz="0" w:space="0" w:color="auto"/>
          </w:divBdr>
        </w:div>
        <w:div w:id="93870313">
          <w:marLeft w:val="0"/>
          <w:marRight w:val="0"/>
          <w:marTop w:val="0"/>
          <w:marBottom w:val="0"/>
          <w:divBdr>
            <w:top w:val="none" w:sz="0" w:space="0" w:color="auto"/>
            <w:left w:val="none" w:sz="0" w:space="0" w:color="auto"/>
            <w:bottom w:val="none" w:sz="0" w:space="0" w:color="auto"/>
            <w:right w:val="none" w:sz="0" w:space="0" w:color="auto"/>
          </w:divBdr>
        </w:div>
      </w:divsChild>
    </w:div>
    <w:div w:id="339629567">
      <w:bodyDiv w:val="1"/>
      <w:marLeft w:val="0"/>
      <w:marRight w:val="0"/>
      <w:marTop w:val="0"/>
      <w:marBottom w:val="0"/>
      <w:divBdr>
        <w:top w:val="none" w:sz="0" w:space="0" w:color="auto"/>
        <w:left w:val="none" w:sz="0" w:space="0" w:color="auto"/>
        <w:bottom w:val="none" w:sz="0" w:space="0" w:color="auto"/>
        <w:right w:val="none" w:sz="0" w:space="0" w:color="auto"/>
      </w:divBdr>
    </w:div>
    <w:div w:id="342123165">
      <w:bodyDiv w:val="1"/>
      <w:marLeft w:val="0"/>
      <w:marRight w:val="0"/>
      <w:marTop w:val="0"/>
      <w:marBottom w:val="0"/>
      <w:divBdr>
        <w:top w:val="none" w:sz="0" w:space="0" w:color="auto"/>
        <w:left w:val="none" w:sz="0" w:space="0" w:color="auto"/>
        <w:bottom w:val="none" w:sz="0" w:space="0" w:color="auto"/>
        <w:right w:val="none" w:sz="0" w:space="0" w:color="auto"/>
      </w:divBdr>
    </w:div>
    <w:div w:id="345060250">
      <w:bodyDiv w:val="1"/>
      <w:marLeft w:val="0"/>
      <w:marRight w:val="0"/>
      <w:marTop w:val="0"/>
      <w:marBottom w:val="0"/>
      <w:divBdr>
        <w:top w:val="none" w:sz="0" w:space="0" w:color="auto"/>
        <w:left w:val="none" w:sz="0" w:space="0" w:color="auto"/>
        <w:bottom w:val="none" w:sz="0" w:space="0" w:color="auto"/>
        <w:right w:val="none" w:sz="0" w:space="0" w:color="auto"/>
      </w:divBdr>
    </w:div>
    <w:div w:id="347415992">
      <w:bodyDiv w:val="1"/>
      <w:marLeft w:val="0"/>
      <w:marRight w:val="0"/>
      <w:marTop w:val="0"/>
      <w:marBottom w:val="0"/>
      <w:divBdr>
        <w:top w:val="none" w:sz="0" w:space="0" w:color="auto"/>
        <w:left w:val="none" w:sz="0" w:space="0" w:color="auto"/>
        <w:bottom w:val="none" w:sz="0" w:space="0" w:color="auto"/>
        <w:right w:val="none" w:sz="0" w:space="0" w:color="auto"/>
      </w:divBdr>
    </w:div>
    <w:div w:id="379403725">
      <w:bodyDiv w:val="1"/>
      <w:marLeft w:val="0"/>
      <w:marRight w:val="0"/>
      <w:marTop w:val="0"/>
      <w:marBottom w:val="0"/>
      <w:divBdr>
        <w:top w:val="none" w:sz="0" w:space="0" w:color="auto"/>
        <w:left w:val="none" w:sz="0" w:space="0" w:color="auto"/>
        <w:bottom w:val="none" w:sz="0" w:space="0" w:color="auto"/>
        <w:right w:val="none" w:sz="0" w:space="0" w:color="auto"/>
      </w:divBdr>
      <w:divsChild>
        <w:div w:id="374014259">
          <w:marLeft w:val="0"/>
          <w:marRight w:val="0"/>
          <w:marTop w:val="0"/>
          <w:marBottom w:val="120"/>
          <w:divBdr>
            <w:top w:val="none" w:sz="0" w:space="0" w:color="auto"/>
            <w:left w:val="none" w:sz="0" w:space="0" w:color="auto"/>
            <w:bottom w:val="none" w:sz="0" w:space="0" w:color="auto"/>
            <w:right w:val="none" w:sz="0" w:space="0" w:color="auto"/>
          </w:divBdr>
        </w:div>
      </w:divsChild>
    </w:div>
    <w:div w:id="437338006">
      <w:bodyDiv w:val="1"/>
      <w:marLeft w:val="0"/>
      <w:marRight w:val="0"/>
      <w:marTop w:val="0"/>
      <w:marBottom w:val="0"/>
      <w:divBdr>
        <w:top w:val="none" w:sz="0" w:space="0" w:color="auto"/>
        <w:left w:val="none" w:sz="0" w:space="0" w:color="auto"/>
        <w:bottom w:val="none" w:sz="0" w:space="0" w:color="auto"/>
        <w:right w:val="none" w:sz="0" w:space="0" w:color="auto"/>
      </w:divBdr>
    </w:div>
    <w:div w:id="451948117">
      <w:bodyDiv w:val="1"/>
      <w:marLeft w:val="0"/>
      <w:marRight w:val="0"/>
      <w:marTop w:val="0"/>
      <w:marBottom w:val="0"/>
      <w:divBdr>
        <w:top w:val="none" w:sz="0" w:space="0" w:color="auto"/>
        <w:left w:val="none" w:sz="0" w:space="0" w:color="auto"/>
        <w:bottom w:val="none" w:sz="0" w:space="0" w:color="auto"/>
        <w:right w:val="none" w:sz="0" w:space="0" w:color="auto"/>
      </w:divBdr>
      <w:divsChild>
        <w:div w:id="1362821159">
          <w:marLeft w:val="0"/>
          <w:marRight w:val="0"/>
          <w:marTop w:val="0"/>
          <w:marBottom w:val="0"/>
          <w:divBdr>
            <w:top w:val="none" w:sz="0" w:space="0" w:color="auto"/>
            <w:left w:val="none" w:sz="0" w:space="0" w:color="auto"/>
            <w:bottom w:val="none" w:sz="0" w:space="0" w:color="auto"/>
            <w:right w:val="none" w:sz="0" w:space="0" w:color="auto"/>
          </w:divBdr>
        </w:div>
        <w:div w:id="1920553735">
          <w:marLeft w:val="0"/>
          <w:marRight w:val="0"/>
          <w:marTop w:val="0"/>
          <w:marBottom w:val="0"/>
          <w:divBdr>
            <w:top w:val="none" w:sz="0" w:space="0" w:color="auto"/>
            <w:left w:val="none" w:sz="0" w:space="0" w:color="auto"/>
            <w:bottom w:val="none" w:sz="0" w:space="0" w:color="auto"/>
            <w:right w:val="none" w:sz="0" w:space="0" w:color="auto"/>
          </w:divBdr>
        </w:div>
        <w:div w:id="1268660679">
          <w:marLeft w:val="0"/>
          <w:marRight w:val="0"/>
          <w:marTop w:val="0"/>
          <w:marBottom w:val="0"/>
          <w:divBdr>
            <w:top w:val="none" w:sz="0" w:space="0" w:color="auto"/>
            <w:left w:val="none" w:sz="0" w:space="0" w:color="auto"/>
            <w:bottom w:val="none" w:sz="0" w:space="0" w:color="auto"/>
            <w:right w:val="none" w:sz="0" w:space="0" w:color="auto"/>
          </w:divBdr>
        </w:div>
      </w:divsChild>
    </w:div>
    <w:div w:id="508829884">
      <w:bodyDiv w:val="1"/>
      <w:marLeft w:val="0"/>
      <w:marRight w:val="0"/>
      <w:marTop w:val="0"/>
      <w:marBottom w:val="0"/>
      <w:divBdr>
        <w:top w:val="none" w:sz="0" w:space="0" w:color="auto"/>
        <w:left w:val="none" w:sz="0" w:space="0" w:color="auto"/>
        <w:bottom w:val="none" w:sz="0" w:space="0" w:color="auto"/>
        <w:right w:val="none" w:sz="0" w:space="0" w:color="auto"/>
      </w:divBdr>
      <w:divsChild>
        <w:div w:id="201066107">
          <w:marLeft w:val="0"/>
          <w:marRight w:val="0"/>
          <w:marTop w:val="0"/>
          <w:marBottom w:val="120"/>
          <w:divBdr>
            <w:top w:val="none" w:sz="0" w:space="0" w:color="auto"/>
            <w:left w:val="none" w:sz="0" w:space="0" w:color="auto"/>
            <w:bottom w:val="none" w:sz="0" w:space="0" w:color="auto"/>
            <w:right w:val="none" w:sz="0" w:space="0" w:color="auto"/>
          </w:divBdr>
        </w:div>
      </w:divsChild>
    </w:div>
    <w:div w:id="551499762">
      <w:bodyDiv w:val="1"/>
      <w:marLeft w:val="0"/>
      <w:marRight w:val="0"/>
      <w:marTop w:val="0"/>
      <w:marBottom w:val="0"/>
      <w:divBdr>
        <w:top w:val="none" w:sz="0" w:space="0" w:color="auto"/>
        <w:left w:val="none" w:sz="0" w:space="0" w:color="auto"/>
        <w:bottom w:val="none" w:sz="0" w:space="0" w:color="auto"/>
        <w:right w:val="none" w:sz="0" w:space="0" w:color="auto"/>
      </w:divBdr>
    </w:div>
    <w:div w:id="556092822">
      <w:bodyDiv w:val="1"/>
      <w:marLeft w:val="0"/>
      <w:marRight w:val="0"/>
      <w:marTop w:val="0"/>
      <w:marBottom w:val="0"/>
      <w:divBdr>
        <w:top w:val="none" w:sz="0" w:space="0" w:color="auto"/>
        <w:left w:val="none" w:sz="0" w:space="0" w:color="auto"/>
        <w:bottom w:val="none" w:sz="0" w:space="0" w:color="auto"/>
        <w:right w:val="none" w:sz="0" w:space="0" w:color="auto"/>
      </w:divBdr>
    </w:div>
    <w:div w:id="588738488">
      <w:bodyDiv w:val="1"/>
      <w:marLeft w:val="0"/>
      <w:marRight w:val="0"/>
      <w:marTop w:val="0"/>
      <w:marBottom w:val="0"/>
      <w:divBdr>
        <w:top w:val="none" w:sz="0" w:space="0" w:color="auto"/>
        <w:left w:val="none" w:sz="0" w:space="0" w:color="auto"/>
        <w:bottom w:val="none" w:sz="0" w:space="0" w:color="auto"/>
        <w:right w:val="none" w:sz="0" w:space="0" w:color="auto"/>
      </w:divBdr>
      <w:divsChild>
        <w:div w:id="762840365">
          <w:marLeft w:val="0"/>
          <w:marRight w:val="0"/>
          <w:marTop w:val="0"/>
          <w:marBottom w:val="0"/>
          <w:divBdr>
            <w:top w:val="none" w:sz="0" w:space="0" w:color="auto"/>
            <w:left w:val="none" w:sz="0" w:space="0" w:color="auto"/>
            <w:bottom w:val="none" w:sz="0" w:space="0" w:color="auto"/>
            <w:right w:val="none" w:sz="0" w:space="0" w:color="auto"/>
          </w:divBdr>
        </w:div>
        <w:div w:id="526793746">
          <w:marLeft w:val="0"/>
          <w:marRight w:val="0"/>
          <w:marTop w:val="0"/>
          <w:marBottom w:val="0"/>
          <w:divBdr>
            <w:top w:val="none" w:sz="0" w:space="0" w:color="auto"/>
            <w:left w:val="none" w:sz="0" w:space="0" w:color="auto"/>
            <w:bottom w:val="none" w:sz="0" w:space="0" w:color="auto"/>
            <w:right w:val="none" w:sz="0" w:space="0" w:color="auto"/>
          </w:divBdr>
        </w:div>
        <w:div w:id="636835531">
          <w:marLeft w:val="0"/>
          <w:marRight w:val="0"/>
          <w:marTop w:val="0"/>
          <w:marBottom w:val="0"/>
          <w:divBdr>
            <w:top w:val="none" w:sz="0" w:space="0" w:color="auto"/>
            <w:left w:val="none" w:sz="0" w:space="0" w:color="auto"/>
            <w:bottom w:val="none" w:sz="0" w:space="0" w:color="auto"/>
            <w:right w:val="none" w:sz="0" w:space="0" w:color="auto"/>
          </w:divBdr>
        </w:div>
        <w:div w:id="1298073134">
          <w:marLeft w:val="0"/>
          <w:marRight w:val="0"/>
          <w:marTop w:val="0"/>
          <w:marBottom w:val="0"/>
          <w:divBdr>
            <w:top w:val="none" w:sz="0" w:space="0" w:color="auto"/>
            <w:left w:val="none" w:sz="0" w:space="0" w:color="auto"/>
            <w:bottom w:val="none" w:sz="0" w:space="0" w:color="auto"/>
            <w:right w:val="none" w:sz="0" w:space="0" w:color="auto"/>
          </w:divBdr>
        </w:div>
        <w:div w:id="375743271">
          <w:marLeft w:val="0"/>
          <w:marRight w:val="0"/>
          <w:marTop w:val="0"/>
          <w:marBottom w:val="0"/>
          <w:divBdr>
            <w:top w:val="none" w:sz="0" w:space="0" w:color="auto"/>
            <w:left w:val="none" w:sz="0" w:space="0" w:color="auto"/>
            <w:bottom w:val="none" w:sz="0" w:space="0" w:color="auto"/>
            <w:right w:val="none" w:sz="0" w:space="0" w:color="auto"/>
          </w:divBdr>
        </w:div>
        <w:div w:id="1938831748">
          <w:marLeft w:val="0"/>
          <w:marRight w:val="0"/>
          <w:marTop w:val="0"/>
          <w:marBottom w:val="0"/>
          <w:divBdr>
            <w:top w:val="none" w:sz="0" w:space="0" w:color="auto"/>
            <w:left w:val="none" w:sz="0" w:space="0" w:color="auto"/>
            <w:bottom w:val="none" w:sz="0" w:space="0" w:color="auto"/>
            <w:right w:val="none" w:sz="0" w:space="0" w:color="auto"/>
          </w:divBdr>
        </w:div>
        <w:div w:id="570577696">
          <w:marLeft w:val="0"/>
          <w:marRight w:val="0"/>
          <w:marTop w:val="0"/>
          <w:marBottom w:val="0"/>
          <w:divBdr>
            <w:top w:val="none" w:sz="0" w:space="0" w:color="auto"/>
            <w:left w:val="none" w:sz="0" w:space="0" w:color="auto"/>
            <w:bottom w:val="none" w:sz="0" w:space="0" w:color="auto"/>
            <w:right w:val="none" w:sz="0" w:space="0" w:color="auto"/>
          </w:divBdr>
        </w:div>
      </w:divsChild>
    </w:div>
    <w:div w:id="611548215">
      <w:bodyDiv w:val="1"/>
      <w:marLeft w:val="0"/>
      <w:marRight w:val="0"/>
      <w:marTop w:val="0"/>
      <w:marBottom w:val="0"/>
      <w:divBdr>
        <w:top w:val="none" w:sz="0" w:space="0" w:color="auto"/>
        <w:left w:val="none" w:sz="0" w:space="0" w:color="auto"/>
        <w:bottom w:val="none" w:sz="0" w:space="0" w:color="auto"/>
        <w:right w:val="none" w:sz="0" w:space="0" w:color="auto"/>
      </w:divBdr>
      <w:divsChild>
        <w:div w:id="2019119024">
          <w:marLeft w:val="0"/>
          <w:marRight w:val="0"/>
          <w:marTop w:val="0"/>
          <w:marBottom w:val="120"/>
          <w:divBdr>
            <w:top w:val="none" w:sz="0" w:space="0" w:color="auto"/>
            <w:left w:val="none" w:sz="0" w:space="0" w:color="auto"/>
            <w:bottom w:val="none" w:sz="0" w:space="0" w:color="auto"/>
            <w:right w:val="none" w:sz="0" w:space="0" w:color="auto"/>
          </w:divBdr>
        </w:div>
      </w:divsChild>
    </w:div>
    <w:div w:id="639769788">
      <w:bodyDiv w:val="1"/>
      <w:marLeft w:val="0"/>
      <w:marRight w:val="0"/>
      <w:marTop w:val="0"/>
      <w:marBottom w:val="0"/>
      <w:divBdr>
        <w:top w:val="none" w:sz="0" w:space="0" w:color="auto"/>
        <w:left w:val="none" w:sz="0" w:space="0" w:color="auto"/>
        <w:bottom w:val="none" w:sz="0" w:space="0" w:color="auto"/>
        <w:right w:val="none" w:sz="0" w:space="0" w:color="auto"/>
      </w:divBdr>
    </w:div>
    <w:div w:id="640959354">
      <w:bodyDiv w:val="1"/>
      <w:marLeft w:val="0"/>
      <w:marRight w:val="0"/>
      <w:marTop w:val="0"/>
      <w:marBottom w:val="0"/>
      <w:divBdr>
        <w:top w:val="none" w:sz="0" w:space="0" w:color="auto"/>
        <w:left w:val="none" w:sz="0" w:space="0" w:color="auto"/>
        <w:bottom w:val="none" w:sz="0" w:space="0" w:color="auto"/>
        <w:right w:val="none" w:sz="0" w:space="0" w:color="auto"/>
      </w:divBdr>
    </w:div>
    <w:div w:id="642924884">
      <w:bodyDiv w:val="1"/>
      <w:marLeft w:val="0"/>
      <w:marRight w:val="0"/>
      <w:marTop w:val="0"/>
      <w:marBottom w:val="0"/>
      <w:divBdr>
        <w:top w:val="none" w:sz="0" w:space="0" w:color="auto"/>
        <w:left w:val="none" w:sz="0" w:space="0" w:color="auto"/>
        <w:bottom w:val="none" w:sz="0" w:space="0" w:color="auto"/>
        <w:right w:val="none" w:sz="0" w:space="0" w:color="auto"/>
      </w:divBdr>
    </w:div>
    <w:div w:id="657000798">
      <w:bodyDiv w:val="1"/>
      <w:marLeft w:val="0"/>
      <w:marRight w:val="0"/>
      <w:marTop w:val="0"/>
      <w:marBottom w:val="0"/>
      <w:divBdr>
        <w:top w:val="none" w:sz="0" w:space="0" w:color="auto"/>
        <w:left w:val="none" w:sz="0" w:space="0" w:color="auto"/>
        <w:bottom w:val="none" w:sz="0" w:space="0" w:color="auto"/>
        <w:right w:val="none" w:sz="0" w:space="0" w:color="auto"/>
      </w:divBdr>
    </w:div>
    <w:div w:id="658537633">
      <w:bodyDiv w:val="1"/>
      <w:marLeft w:val="0"/>
      <w:marRight w:val="0"/>
      <w:marTop w:val="0"/>
      <w:marBottom w:val="0"/>
      <w:divBdr>
        <w:top w:val="none" w:sz="0" w:space="0" w:color="auto"/>
        <w:left w:val="none" w:sz="0" w:space="0" w:color="auto"/>
        <w:bottom w:val="none" w:sz="0" w:space="0" w:color="auto"/>
        <w:right w:val="none" w:sz="0" w:space="0" w:color="auto"/>
      </w:divBdr>
    </w:div>
    <w:div w:id="687874492">
      <w:bodyDiv w:val="1"/>
      <w:marLeft w:val="0"/>
      <w:marRight w:val="0"/>
      <w:marTop w:val="0"/>
      <w:marBottom w:val="0"/>
      <w:divBdr>
        <w:top w:val="none" w:sz="0" w:space="0" w:color="auto"/>
        <w:left w:val="none" w:sz="0" w:space="0" w:color="auto"/>
        <w:bottom w:val="none" w:sz="0" w:space="0" w:color="auto"/>
        <w:right w:val="none" w:sz="0" w:space="0" w:color="auto"/>
      </w:divBdr>
      <w:divsChild>
        <w:div w:id="965042659">
          <w:marLeft w:val="0"/>
          <w:marRight w:val="0"/>
          <w:marTop w:val="0"/>
          <w:marBottom w:val="0"/>
          <w:divBdr>
            <w:top w:val="none" w:sz="0" w:space="0" w:color="auto"/>
            <w:left w:val="none" w:sz="0" w:space="0" w:color="auto"/>
            <w:bottom w:val="none" w:sz="0" w:space="0" w:color="auto"/>
            <w:right w:val="none" w:sz="0" w:space="0" w:color="auto"/>
          </w:divBdr>
        </w:div>
        <w:div w:id="1595551605">
          <w:marLeft w:val="0"/>
          <w:marRight w:val="0"/>
          <w:marTop w:val="0"/>
          <w:marBottom w:val="0"/>
          <w:divBdr>
            <w:top w:val="none" w:sz="0" w:space="0" w:color="auto"/>
            <w:left w:val="none" w:sz="0" w:space="0" w:color="auto"/>
            <w:bottom w:val="none" w:sz="0" w:space="0" w:color="auto"/>
            <w:right w:val="none" w:sz="0" w:space="0" w:color="auto"/>
          </w:divBdr>
        </w:div>
        <w:div w:id="1092967632">
          <w:marLeft w:val="0"/>
          <w:marRight w:val="0"/>
          <w:marTop w:val="0"/>
          <w:marBottom w:val="0"/>
          <w:divBdr>
            <w:top w:val="none" w:sz="0" w:space="0" w:color="auto"/>
            <w:left w:val="none" w:sz="0" w:space="0" w:color="auto"/>
            <w:bottom w:val="none" w:sz="0" w:space="0" w:color="auto"/>
            <w:right w:val="none" w:sz="0" w:space="0" w:color="auto"/>
          </w:divBdr>
        </w:div>
        <w:div w:id="1042438343">
          <w:marLeft w:val="0"/>
          <w:marRight w:val="0"/>
          <w:marTop w:val="0"/>
          <w:marBottom w:val="0"/>
          <w:divBdr>
            <w:top w:val="none" w:sz="0" w:space="0" w:color="auto"/>
            <w:left w:val="none" w:sz="0" w:space="0" w:color="auto"/>
            <w:bottom w:val="none" w:sz="0" w:space="0" w:color="auto"/>
            <w:right w:val="none" w:sz="0" w:space="0" w:color="auto"/>
          </w:divBdr>
        </w:div>
        <w:div w:id="1694526228">
          <w:marLeft w:val="0"/>
          <w:marRight w:val="0"/>
          <w:marTop w:val="0"/>
          <w:marBottom w:val="0"/>
          <w:divBdr>
            <w:top w:val="none" w:sz="0" w:space="0" w:color="auto"/>
            <w:left w:val="none" w:sz="0" w:space="0" w:color="auto"/>
            <w:bottom w:val="none" w:sz="0" w:space="0" w:color="auto"/>
            <w:right w:val="none" w:sz="0" w:space="0" w:color="auto"/>
          </w:divBdr>
        </w:div>
        <w:div w:id="276841544">
          <w:marLeft w:val="0"/>
          <w:marRight w:val="0"/>
          <w:marTop w:val="0"/>
          <w:marBottom w:val="0"/>
          <w:divBdr>
            <w:top w:val="none" w:sz="0" w:space="0" w:color="auto"/>
            <w:left w:val="none" w:sz="0" w:space="0" w:color="auto"/>
            <w:bottom w:val="none" w:sz="0" w:space="0" w:color="auto"/>
            <w:right w:val="none" w:sz="0" w:space="0" w:color="auto"/>
          </w:divBdr>
        </w:div>
        <w:div w:id="524902127">
          <w:marLeft w:val="0"/>
          <w:marRight w:val="0"/>
          <w:marTop w:val="0"/>
          <w:marBottom w:val="0"/>
          <w:divBdr>
            <w:top w:val="none" w:sz="0" w:space="0" w:color="auto"/>
            <w:left w:val="none" w:sz="0" w:space="0" w:color="auto"/>
            <w:bottom w:val="none" w:sz="0" w:space="0" w:color="auto"/>
            <w:right w:val="none" w:sz="0" w:space="0" w:color="auto"/>
          </w:divBdr>
        </w:div>
      </w:divsChild>
    </w:div>
    <w:div w:id="700596116">
      <w:bodyDiv w:val="1"/>
      <w:marLeft w:val="0"/>
      <w:marRight w:val="0"/>
      <w:marTop w:val="0"/>
      <w:marBottom w:val="0"/>
      <w:divBdr>
        <w:top w:val="none" w:sz="0" w:space="0" w:color="auto"/>
        <w:left w:val="none" w:sz="0" w:space="0" w:color="auto"/>
        <w:bottom w:val="none" w:sz="0" w:space="0" w:color="auto"/>
        <w:right w:val="none" w:sz="0" w:space="0" w:color="auto"/>
      </w:divBdr>
    </w:div>
    <w:div w:id="708457232">
      <w:bodyDiv w:val="1"/>
      <w:marLeft w:val="0"/>
      <w:marRight w:val="0"/>
      <w:marTop w:val="0"/>
      <w:marBottom w:val="0"/>
      <w:divBdr>
        <w:top w:val="none" w:sz="0" w:space="0" w:color="auto"/>
        <w:left w:val="none" w:sz="0" w:space="0" w:color="auto"/>
        <w:bottom w:val="none" w:sz="0" w:space="0" w:color="auto"/>
        <w:right w:val="none" w:sz="0" w:space="0" w:color="auto"/>
      </w:divBdr>
      <w:divsChild>
        <w:div w:id="400058713">
          <w:marLeft w:val="0"/>
          <w:marRight w:val="0"/>
          <w:marTop w:val="0"/>
          <w:marBottom w:val="120"/>
          <w:divBdr>
            <w:top w:val="none" w:sz="0" w:space="0" w:color="auto"/>
            <w:left w:val="none" w:sz="0" w:space="0" w:color="auto"/>
            <w:bottom w:val="none" w:sz="0" w:space="0" w:color="auto"/>
            <w:right w:val="none" w:sz="0" w:space="0" w:color="auto"/>
          </w:divBdr>
        </w:div>
      </w:divsChild>
    </w:div>
    <w:div w:id="712190572">
      <w:bodyDiv w:val="1"/>
      <w:marLeft w:val="0"/>
      <w:marRight w:val="0"/>
      <w:marTop w:val="0"/>
      <w:marBottom w:val="0"/>
      <w:divBdr>
        <w:top w:val="none" w:sz="0" w:space="0" w:color="auto"/>
        <w:left w:val="none" w:sz="0" w:space="0" w:color="auto"/>
        <w:bottom w:val="none" w:sz="0" w:space="0" w:color="auto"/>
        <w:right w:val="none" w:sz="0" w:space="0" w:color="auto"/>
      </w:divBdr>
    </w:div>
    <w:div w:id="723140711">
      <w:bodyDiv w:val="1"/>
      <w:marLeft w:val="0"/>
      <w:marRight w:val="0"/>
      <w:marTop w:val="0"/>
      <w:marBottom w:val="0"/>
      <w:divBdr>
        <w:top w:val="none" w:sz="0" w:space="0" w:color="auto"/>
        <w:left w:val="none" w:sz="0" w:space="0" w:color="auto"/>
        <w:bottom w:val="none" w:sz="0" w:space="0" w:color="auto"/>
        <w:right w:val="none" w:sz="0" w:space="0" w:color="auto"/>
      </w:divBdr>
      <w:divsChild>
        <w:div w:id="1473520348">
          <w:marLeft w:val="0"/>
          <w:marRight w:val="0"/>
          <w:marTop w:val="0"/>
          <w:marBottom w:val="0"/>
          <w:divBdr>
            <w:top w:val="none" w:sz="0" w:space="0" w:color="auto"/>
            <w:left w:val="none" w:sz="0" w:space="0" w:color="auto"/>
            <w:bottom w:val="none" w:sz="0" w:space="0" w:color="auto"/>
            <w:right w:val="none" w:sz="0" w:space="0" w:color="auto"/>
          </w:divBdr>
        </w:div>
        <w:div w:id="1863205230">
          <w:marLeft w:val="0"/>
          <w:marRight w:val="0"/>
          <w:marTop w:val="0"/>
          <w:marBottom w:val="0"/>
          <w:divBdr>
            <w:top w:val="none" w:sz="0" w:space="0" w:color="auto"/>
            <w:left w:val="none" w:sz="0" w:space="0" w:color="auto"/>
            <w:bottom w:val="none" w:sz="0" w:space="0" w:color="auto"/>
            <w:right w:val="none" w:sz="0" w:space="0" w:color="auto"/>
          </w:divBdr>
        </w:div>
        <w:div w:id="1136222239">
          <w:marLeft w:val="0"/>
          <w:marRight w:val="0"/>
          <w:marTop w:val="0"/>
          <w:marBottom w:val="0"/>
          <w:divBdr>
            <w:top w:val="none" w:sz="0" w:space="0" w:color="auto"/>
            <w:left w:val="none" w:sz="0" w:space="0" w:color="auto"/>
            <w:bottom w:val="none" w:sz="0" w:space="0" w:color="auto"/>
            <w:right w:val="none" w:sz="0" w:space="0" w:color="auto"/>
          </w:divBdr>
        </w:div>
      </w:divsChild>
    </w:div>
    <w:div w:id="779253315">
      <w:bodyDiv w:val="1"/>
      <w:marLeft w:val="0"/>
      <w:marRight w:val="0"/>
      <w:marTop w:val="0"/>
      <w:marBottom w:val="0"/>
      <w:divBdr>
        <w:top w:val="none" w:sz="0" w:space="0" w:color="auto"/>
        <w:left w:val="none" w:sz="0" w:space="0" w:color="auto"/>
        <w:bottom w:val="none" w:sz="0" w:space="0" w:color="auto"/>
        <w:right w:val="none" w:sz="0" w:space="0" w:color="auto"/>
      </w:divBdr>
      <w:divsChild>
        <w:div w:id="1178275128">
          <w:marLeft w:val="0"/>
          <w:marRight w:val="0"/>
          <w:marTop w:val="0"/>
          <w:marBottom w:val="0"/>
          <w:divBdr>
            <w:top w:val="none" w:sz="0" w:space="0" w:color="auto"/>
            <w:left w:val="none" w:sz="0" w:space="0" w:color="auto"/>
            <w:bottom w:val="none" w:sz="0" w:space="0" w:color="auto"/>
            <w:right w:val="none" w:sz="0" w:space="0" w:color="auto"/>
          </w:divBdr>
        </w:div>
        <w:div w:id="845947062">
          <w:marLeft w:val="0"/>
          <w:marRight w:val="0"/>
          <w:marTop w:val="0"/>
          <w:marBottom w:val="0"/>
          <w:divBdr>
            <w:top w:val="none" w:sz="0" w:space="0" w:color="auto"/>
            <w:left w:val="none" w:sz="0" w:space="0" w:color="auto"/>
            <w:bottom w:val="none" w:sz="0" w:space="0" w:color="auto"/>
            <w:right w:val="none" w:sz="0" w:space="0" w:color="auto"/>
          </w:divBdr>
        </w:div>
        <w:div w:id="123161369">
          <w:marLeft w:val="0"/>
          <w:marRight w:val="0"/>
          <w:marTop w:val="0"/>
          <w:marBottom w:val="0"/>
          <w:divBdr>
            <w:top w:val="none" w:sz="0" w:space="0" w:color="auto"/>
            <w:left w:val="none" w:sz="0" w:space="0" w:color="auto"/>
            <w:bottom w:val="none" w:sz="0" w:space="0" w:color="auto"/>
            <w:right w:val="none" w:sz="0" w:space="0" w:color="auto"/>
          </w:divBdr>
        </w:div>
      </w:divsChild>
    </w:div>
    <w:div w:id="792989047">
      <w:bodyDiv w:val="1"/>
      <w:marLeft w:val="0"/>
      <w:marRight w:val="0"/>
      <w:marTop w:val="0"/>
      <w:marBottom w:val="0"/>
      <w:divBdr>
        <w:top w:val="none" w:sz="0" w:space="0" w:color="auto"/>
        <w:left w:val="none" w:sz="0" w:space="0" w:color="auto"/>
        <w:bottom w:val="none" w:sz="0" w:space="0" w:color="auto"/>
        <w:right w:val="none" w:sz="0" w:space="0" w:color="auto"/>
      </w:divBdr>
    </w:div>
    <w:div w:id="798911433">
      <w:bodyDiv w:val="1"/>
      <w:marLeft w:val="0"/>
      <w:marRight w:val="0"/>
      <w:marTop w:val="0"/>
      <w:marBottom w:val="0"/>
      <w:divBdr>
        <w:top w:val="none" w:sz="0" w:space="0" w:color="auto"/>
        <w:left w:val="none" w:sz="0" w:space="0" w:color="auto"/>
        <w:bottom w:val="none" w:sz="0" w:space="0" w:color="auto"/>
        <w:right w:val="none" w:sz="0" w:space="0" w:color="auto"/>
      </w:divBdr>
    </w:div>
    <w:div w:id="810168950">
      <w:bodyDiv w:val="1"/>
      <w:marLeft w:val="0"/>
      <w:marRight w:val="0"/>
      <w:marTop w:val="0"/>
      <w:marBottom w:val="0"/>
      <w:divBdr>
        <w:top w:val="none" w:sz="0" w:space="0" w:color="auto"/>
        <w:left w:val="none" w:sz="0" w:space="0" w:color="auto"/>
        <w:bottom w:val="none" w:sz="0" w:space="0" w:color="auto"/>
        <w:right w:val="none" w:sz="0" w:space="0" w:color="auto"/>
      </w:divBdr>
      <w:divsChild>
        <w:div w:id="622734961">
          <w:marLeft w:val="0"/>
          <w:marRight w:val="0"/>
          <w:marTop w:val="0"/>
          <w:marBottom w:val="120"/>
          <w:divBdr>
            <w:top w:val="none" w:sz="0" w:space="0" w:color="auto"/>
            <w:left w:val="none" w:sz="0" w:space="0" w:color="auto"/>
            <w:bottom w:val="none" w:sz="0" w:space="0" w:color="auto"/>
            <w:right w:val="none" w:sz="0" w:space="0" w:color="auto"/>
          </w:divBdr>
        </w:div>
      </w:divsChild>
    </w:div>
    <w:div w:id="932788808">
      <w:bodyDiv w:val="1"/>
      <w:marLeft w:val="0"/>
      <w:marRight w:val="0"/>
      <w:marTop w:val="0"/>
      <w:marBottom w:val="0"/>
      <w:divBdr>
        <w:top w:val="none" w:sz="0" w:space="0" w:color="auto"/>
        <w:left w:val="none" w:sz="0" w:space="0" w:color="auto"/>
        <w:bottom w:val="none" w:sz="0" w:space="0" w:color="auto"/>
        <w:right w:val="none" w:sz="0" w:space="0" w:color="auto"/>
      </w:divBdr>
    </w:div>
    <w:div w:id="974413400">
      <w:bodyDiv w:val="1"/>
      <w:marLeft w:val="0"/>
      <w:marRight w:val="0"/>
      <w:marTop w:val="0"/>
      <w:marBottom w:val="0"/>
      <w:divBdr>
        <w:top w:val="none" w:sz="0" w:space="0" w:color="auto"/>
        <w:left w:val="none" w:sz="0" w:space="0" w:color="auto"/>
        <w:bottom w:val="none" w:sz="0" w:space="0" w:color="auto"/>
        <w:right w:val="none" w:sz="0" w:space="0" w:color="auto"/>
      </w:divBdr>
    </w:div>
    <w:div w:id="983045066">
      <w:bodyDiv w:val="1"/>
      <w:marLeft w:val="0"/>
      <w:marRight w:val="0"/>
      <w:marTop w:val="0"/>
      <w:marBottom w:val="0"/>
      <w:divBdr>
        <w:top w:val="none" w:sz="0" w:space="0" w:color="auto"/>
        <w:left w:val="none" w:sz="0" w:space="0" w:color="auto"/>
        <w:bottom w:val="none" w:sz="0" w:space="0" w:color="auto"/>
        <w:right w:val="none" w:sz="0" w:space="0" w:color="auto"/>
      </w:divBdr>
    </w:div>
    <w:div w:id="1022316527">
      <w:bodyDiv w:val="1"/>
      <w:marLeft w:val="0"/>
      <w:marRight w:val="0"/>
      <w:marTop w:val="0"/>
      <w:marBottom w:val="0"/>
      <w:divBdr>
        <w:top w:val="none" w:sz="0" w:space="0" w:color="auto"/>
        <w:left w:val="none" w:sz="0" w:space="0" w:color="auto"/>
        <w:bottom w:val="none" w:sz="0" w:space="0" w:color="auto"/>
        <w:right w:val="none" w:sz="0" w:space="0" w:color="auto"/>
      </w:divBdr>
    </w:div>
    <w:div w:id="1069957689">
      <w:bodyDiv w:val="1"/>
      <w:marLeft w:val="0"/>
      <w:marRight w:val="0"/>
      <w:marTop w:val="0"/>
      <w:marBottom w:val="0"/>
      <w:divBdr>
        <w:top w:val="none" w:sz="0" w:space="0" w:color="auto"/>
        <w:left w:val="none" w:sz="0" w:space="0" w:color="auto"/>
        <w:bottom w:val="none" w:sz="0" w:space="0" w:color="auto"/>
        <w:right w:val="none" w:sz="0" w:space="0" w:color="auto"/>
      </w:divBdr>
    </w:div>
    <w:div w:id="1107315228">
      <w:bodyDiv w:val="1"/>
      <w:marLeft w:val="0"/>
      <w:marRight w:val="0"/>
      <w:marTop w:val="0"/>
      <w:marBottom w:val="0"/>
      <w:divBdr>
        <w:top w:val="none" w:sz="0" w:space="0" w:color="auto"/>
        <w:left w:val="none" w:sz="0" w:space="0" w:color="auto"/>
        <w:bottom w:val="none" w:sz="0" w:space="0" w:color="auto"/>
        <w:right w:val="none" w:sz="0" w:space="0" w:color="auto"/>
      </w:divBdr>
    </w:div>
    <w:div w:id="1136793898">
      <w:bodyDiv w:val="1"/>
      <w:marLeft w:val="0"/>
      <w:marRight w:val="0"/>
      <w:marTop w:val="0"/>
      <w:marBottom w:val="0"/>
      <w:divBdr>
        <w:top w:val="none" w:sz="0" w:space="0" w:color="auto"/>
        <w:left w:val="none" w:sz="0" w:space="0" w:color="auto"/>
        <w:bottom w:val="none" w:sz="0" w:space="0" w:color="auto"/>
        <w:right w:val="none" w:sz="0" w:space="0" w:color="auto"/>
      </w:divBdr>
    </w:div>
    <w:div w:id="1172329579">
      <w:bodyDiv w:val="1"/>
      <w:marLeft w:val="0"/>
      <w:marRight w:val="0"/>
      <w:marTop w:val="0"/>
      <w:marBottom w:val="0"/>
      <w:divBdr>
        <w:top w:val="none" w:sz="0" w:space="0" w:color="auto"/>
        <w:left w:val="none" w:sz="0" w:space="0" w:color="auto"/>
        <w:bottom w:val="none" w:sz="0" w:space="0" w:color="auto"/>
        <w:right w:val="none" w:sz="0" w:space="0" w:color="auto"/>
      </w:divBdr>
    </w:div>
    <w:div w:id="1176772948">
      <w:bodyDiv w:val="1"/>
      <w:marLeft w:val="0"/>
      <w:marRight w:val="0"/>
      <w:marTop w:val="0"/>
      <w:marBottom w:val="0"/>
      <w:divBdr>
        <w:top w:val="none" w:sz="0" w:space="0" w:color="auto"/>
        <w:left w:val="none" w:sz="0" w:space="0" w:color="auto"/>
        <w:bottom w:val="none" w:sz="0" w:space="0" w:color="auto"/>
        <w:right w:val="none" w:sz="0" w:space="0" w:color="auto"/>
      </w:divBdr>
    </w:div>
    <w:div w:id="1181504617">
      <w:bodyDiv w:val="1"/>
      <w:marLeft w:val="0"/>
      <w:marRight w:val="0"/>
      <w:marTop w:val="0"/>
      <w:marBottom w:val="0"/>
      <w:divBdr>
        <w:top w:val="none" w:sz="0" w:space="0" w:color="auto"/>
        <w:left w:val="none" w:sz="0" w:space="0" w:color="auto"/>
        <w:bottom w:val="none" w:sz="0" w:space="0" w:color="auto"/>
        <w:right w:val="none" w:sz="0" w:space="0" w:color="auto"/>
      </w:divBdr>
      <w:divsChild>
        <w:div w:id="2057729631">
          <w:marLeft w:val="0"/>
          <w:marRight w:val="0"/>
          <w:marTop w:val="0"/>
          <w:marBottom w:val="0"/>
          <w:divBdr>
            <w:top w:val="none" w:sz="0" w:space="0" w:color="auto"/>
            <w:left w:val="none" w:sz="0" w:space="0" w:color="auto"/>
            <w:bottom w:val="none" w:sz="0" w:space="0" w:color="auto"/>
            <w:right w:val="none" w:sz="0" w:space="0" w:color="auto"/>
          </w:divBdr>
        </w:div>
      </w:divsChild>
    </w:div>
    <w:div w:id="1199515552">
      <w:bodyDiv w:val="1"/>
      <w:marLeft w:val="0"/>
      <w:marRight w:val="0"/>
      <w:marTop w:val="0"/>
      <w:marBottom w:val="0"/>
      <w:divBdr>
        <w:top w:val="none" w:sz="0" w:space="0" w:color="auto"/>
        <w:left w:val="none" w:sz="0" w:space="0" w:color="auto"/>
        <w:bottom w:val="none" w:sz="0" w:space="0" w:color="auto"/>
        <w:right w:val="none" w:sz="0" w:space="0" w:color="auto"/>
      </w:divBdr>
    </w:div>
    <w:div w:id="1272741408">
      <w:bodyDiv w:val="1"/>
      <w:marLeft w:val="0"/>
      <w:marRight w:val="0"/>
      <w:marTop w:val="0"/>
      <w:marBottom w:val="0"/>
      <w:divBdr>
        <w:top w:val="none" w:sz="0" w:space="0" w:color="auto"/>
        <w:left w:val="none" w:sz="0" w:space="0" w:color="auto"/>
        <w:bottom w:val="none" w:sz="0" w:space="0" w:color="auto"/>
        <w:right w:val="none" w:sz="0" w:space="0" w:color="auto"/>
      </w:divBdr>
    </w:div>
    <w:div w:id="1275552038">
      <w:bodyDiv w:val="1"/>
      <w:marLeft w:val="0"/>
      <w:marRight w:val="0"/>
      <w:marTop w:val="0"/>
      <w:marBottom w:val="0"/>
      <w:divBdr>
        <w:top w:val="none" w:sz="0" w:space="0" w:color="auto"/>
        <w:left w:val="none" w:sz="0" w:space="0" w:color="auto"/>
        <w:bottom w:val="none" w:sz="0" w:space="0" w:color="auto"/>
        <w:right w:val="none" w:sz="0" w:space="0" w:color="auto"/>
      </w:divBdr>
    </w:div>
    <w:div w:id="1286615926">
      <w:bodyDiv w:val="1"/>
      <w:marLeft w:val="0"/>
      <w:marRight w:val="0"/>
      <w:marTop w:val="0"/>
      <w:marBottom w:val="0"/>
      <w:divBdr>
        <w:top w:val="none" w:sz="0" w:space="0" w:color="auto"/>
        <w:left w:val="none" w:sz="0" w:space="0" w:color="auto"/>
        <w:bottom w:val="none" w:sz="0" w:space="0" w:color="auto"/>
        <w:right w:val="none" w:sz="0" w:space="0" w:color="auto"/>
      </w:divBdr>
    </w:div>
    <w:div w:id="1301611314">
      <w:bodyDiv w:val="1"/>
      <w:marLeft w:val="0"/>
      <w:marRight w:val="0"/>
      <w:marTop w:val="0"/>
      <w:marBottom w:val="0"/>
      <w:divBdr>
        <w:top w:val="none" w:sz="0" w:space="0" w:color="auto"/>
        <w:left w:val="none" w:sz="0" w:space="0" w:color="auto"/>
        <w:bottom w:val="none" w:sz="0" w:space="0" w:color="auto"/>
        <w:right w:val="none" w:sz="0" w:space="0" w:color="auto"/>
      </w:divBdr>
      <w:divsChild>
        <w:div w:id="1784690805">
          <w:marLeft w:val="0"/>
          <w:marRight w:val="0"/>
          <w:marTop w:val="0"/>
          <w:marBottom w:val="0"/>
          <w:divBdr>
            <w:top w:val="none" w:sz="0" w:space="0" w:color="auto"/>
            <w:left w:val="none" w:sz="0" w:space="0" w:color="auto"/>
            <w:bottom w:val="none" w:sz="0" w:space="0" w:color="auto"/>
            <w:right w:val="none" w:sz="0" w:space="0" w:color="auto"/>
          </w:divBdr>
        </w:div>
        <w:div w:id="2073848138">
          <w:marLeft w:val="0"/>
          <w:marRight w:val="0"/>
          <w:marTop w:val="0"/>
          <w:marBottom w:val="0"/>
          <w:divBdr>
            <w:top w:val="none" w:sz="0" w:space="0" w:color="auto"/>
            <w:left w:val="none" w:sz="0" w:space="0" w:color="auto"/>
            <w:bottom w:val="none" w:sz="0" w:space="0" w:color="auto"/>
            <w:right w:val="none" w:sz="0" w:space="0" w:color="auto"/>
          </w:divBdr>
        </w:div>
        <w:div w:id="1705592842">
          <w:marLeft w:val="0"/>
          <w:marRight w:val="0"/>
          <w:marTop w:val="0"/>
          <w:marBottom w:val="0"/>
          <w:divBdr>
            <w:top w:val="none" w:sz="0" w:space="0" w:color="auto"/>
            <w:left w:val="none" w:sz="0" w:space="0" w:color="auto"/>
            <w:bottom w:val="none" w:sz="0" w:space="0" w:color="auto"/>
            <w:right w:val="none" w:sz="0" w:space="0" w:color="auto"/>
          </w:divBdr>
        </w:div>
      </w:divsChild>
    </w:div>
    <w:div w:id="1325275509">
      <w:bodyDiv w:val="1"/>
      <w:marLeft w:val="0"/>
      <w:marRight w:val="0"/>
      <w:marTop w:val="0"/>
      <w:marBottom w:val="0"/>
      <w:divBdr>
        <w:top w:val="none" w:sz="0" w:space="0" w:color="auto"/>
        <w:left w:val="none" w:sz="0" w:space="0" w:color="auto"/>
        <w:bottom w:val="none" w:sz="0" w:space="0" w:color="auto"/>
        <w:right w:val="none" w:sz="0" w:space="0" w:color="auto"/>
      </w:divBdr>
    </w:div>
    <w:div w:id="1375928872">
      <w:bodyDiv w:val="1"/>
      <w:marLeft w:val="0"/>
      <w:marRight w:val="0"/>
      <w:marTop w:val="0"/>
      <w:marBottom w:val="0"/>
      <w:divBdr>
        <w:top w:val="none" w:sz="0" w:space="0" w:color="auto"/>
        <w:left w:val="none" w:sz="0" w:space="0" w:color="auto"/>
        <w:bottom w:val="none" w:sz="0" w:space="0" w:color="auto"/>
        <w:right w:val="none" w:sz="0" w:space="0" w:color="auto"/>
      </w:divBdr>
    </w:div>
    <w:div w:id="1391685503">
      <w:bodyDiv w:val="1"/>
      <w:marLeft w:val="0"/>
      <w:marRight w:val="0"/>
      <w:marTop w:val="0"/>
      <w:marBottom w:val="0"/>
      <w:divBdr>
        <w:top w:val="none" w:sz="0" w:space="0" w:color="auto"/>
        <w:left w:val="none" w:sz="0" w:space="0" w:color="auto"/>
        <w:bottom w:val="none" w:sz="0" w:space="0" w:color="auto"/>
        <w:right w:val="none" w:sz="0" w:space="0" w:color="auto"/>
      </w:divBdr>
    </w:div>
    <w:div w:id="1404789542">
      <w:bodyDiv w:val="1"/>
      <w:marLeft w:val="0"/>
      <w:marRight w:val="0"/>
      <w:marTop w:val="0"/>
      <w:marBottom w:val="0"/>
      <w:divBdr>
        <w:top w:val="none" w:sz="0" w:space="0" w:color="auto"/>
        <w:left w:val="none" w:sz="0" w:space="0" w:color="auto"/>
        <w:bottom w:val="none" w:sz="0" w:space="0" w:color="auto"/>
        <w:right w:val="none" w:sz="0" w:space="0" w:color="auto"/>
      </w:divBdr>
    </w:div>
    <w:div w:id="1441071834">
      <w:bodyDiv w:val="1"/>
      <w:marLeft w:val="0"/>
      <w:marRight w:val="0"/>
      <w:marTop w:val="0"/>
      <w:marBottom w:val="0"/>
      <w:divBdr>
        <w:top w:val="none" w:sz="0" w:space="0" w:color="auto"/>
        <w:left w:val="none" w:sz="0" w:space="0" w:color="auto"/>
        <w:bottom w:val="none" w:sz="0" w:space="0" w:color="auto"/>
        <w:right w:val="none" w:sz="0" w:space="0" w:color="auto"/>
      </w:divBdr>
    </w:div>
    <w:div w:id="1514684967">
      <w:bodyDiv w:val="1"/>
      <w:marLeft w:val="0"/>
      <w:marRight w:val="0"/>
      <w:marTop w:val="0"/>
      <w:marBottom w:val="0"/>
      <w:divBdr>
        <w:top w:val="none" w:sz="0" w:space="0" w:color="auto"/>
        <w:left w:val="none" w:sz="0" w:space="0" w:color="auto"/>
        <w:bottom w:val="none" w:sz="0" w:space="0" w:color="auto"/>
        <w:right w:val="none" w:sz="0" w:space="0" w:color="auto"/>
      </w:divBdr>
    </w:div>
    <w:div w:id="1613900758">
      <w:bodyDiv w:val="1"/>
      <w:marLeft w:val="0"/>
      <w:marRight w:val="0"/>
      <w:marTop w:val="0"/>
      <w:marBottom w:val="0"/>
      <w:divBdr>
        <w:top w:val="none" w:sz="0" w:space="0" w:color="auto"/>
        <w:left w:val="none" w:sz="0" w:space="0" w:color="auto"/>
        <w:bottom w:val="none" w:sz="0" w:space="0" w:color="auto"/>
        <w:right w:val="none" w:sz="0" w:space="0" w:color="auto"/>
      </w:divBdr>
    </w:div>
    <w:div w:id="1685159509">
      <w:bodyDiv w:val="1"/>
      <w:marLeft w:val="0"/>
      <w:marRight w:val="0"/>
      <w:marTop w:val="0"/>
      <w:marBottom w:val="0"/>
      <w:divBdr>
        <w:top w:val="none" w:sz="0" w:space="0" w:color="auto"/>
        <w:left w:val="none" w:sz="0" w:space="0" w:color="auto"/>
        <w:bottom w:val="none" w:sz="0" w:space="0" w:color="auto"/>
        <w:right w:val="none" w:sz="0" w:space="0" w:color="auto"/>
      </w:divBdr>
    </w:div>
    <w:div w:id="1707370292">
      <w:bodyDiv w:val="1"/>
      <w:marLeft w:val="0"/>
      <w:marRight w:val="0"/>
      <w:marTop w:val="0"/>
      <w:marBottom w:val="0"/>
      <w:divBdr>
        <w:top w:val="none" w:sz="0" w:space="0" w:color="auto"/>
        <w:left w:val="none" w:sz="0" w:space="0" w:color="auto"/>
        <w:bottom w:val="none" w:sz="0" w:space="0" w:color="auto"/>
        <w:right w:val="none" w:sz="0" w:space="0" w:color="auto"/>
      </w:divBdr>
    </w:div>
    <w:div w:id="1736970131">
      <w:bodyDiv w:val="1"/>
      <w:marLeft w:val="0"/>
      <w:marRight w:val="0"/>
      <w:marTop w:val="0"/>
      <w:marBottom w:val="0"/>
      <w:divBdr>
        <w:top w:val="none" w:sz="0" w:space="0" w:color="auto"/>
        <w:left w:val="none" w:sz="0" w:space="0" w:color="auto"/>
        <w:bottom w:val="none" w:sz="0" w:space="0" w:color="auto"/>
        <w:right w:val="none" w:sz="0" w:space="0" w:color="auto"/>
      </w:divBdr>
      <w:divsChild>
        <w:div w:id="1575555358">
          <w:marLeft w:val="0"/>
          <w:marRight w:val="0"/>
          <w:marTop w:val="0"/>
          <w:marBottom w:val="0"/>
          <w:divBdr>
            <w:top w:val="none" w:sz="0" w:space="0" w:color="auto"/>
            <w:left w:val="none" w:sz="0" w:space="0" w:color="auto"/>
            <w:bottom w:val="none" w:sz="0" w:space="0" w:color="auto"/>
            <w:right w:val="none" w:sz="0" w:space="0" w:color="auto"/>
          </w:divBdr>
        </w:div>
        <w:div w:id="1203520107">
          <w:marLeft w:val="0"/>
          <w:marRight w:val="0"/>
          <w:marTop w:val="0"/>
          <w:marBottom w:val="0"/>
          <w:divBdr>
            <w:top w:val="none" w:sz="0" w:space="0" w:color="auto"/>
            <w:left w:val="none" w:sz="0" w:space="0" w:color="auto"/>
            <w:bottom w:val="none" w:sz="0" w:space="0" w:color="auto"/>
            <w:right w:val="none" w:sz="0" w:space="0" w:color="auto"/>
          </w:divBdr>
        </w:div>
        <w:div w:id="276834223">
          <w:marLeft w:val="0"/>
          <w:marRight w:val="0"/>
          <w:marTop w:val="0"/>
          <w:marBottom w:val="0"/>
          <w:divBdr>
            <w:top w:val="none" w:sz="0" w:space="0" w:color="auto"/>
            <w:left w:val="none" w:sz="0" w:space="0" w:color="auto"/>
            <w:bottom w:val="none" w:sz="0" w:space="0" w:color="auto"/>
            <w:right w:val="none" w:sz="0" w:space="0" w:color="auto"/>
          </w:divBdr>
        </w:div>
      </w:divsChild>
    </w:div>
    <w:div w:id="1750106058">
      <w:bodyDiv w:val="1"/>
      <w:marLeft w:val="0"/>
      <w:marRight w:val="0"/>
      <w:marTop w:val="0"/>
      <w:marBottom w:val="0"/>
      <w:divBdr>
        <w:top w:val="none" w:sz="0" w:space="0" w:color="auto"/>
        <w:left w:val="none" w:sz="0" w:space="0" w:color="auto"/>
        <w:bottom w:val="none" w:sz="0" w:space="0" w:color="auto"/>
        <w:right w:val="none" w:sz="0" w:space="0" w:color="auto"/>
      </w:divBdr>
    </w:div>
    <w:div w:id="1788694667">
      <w:bodyDiv w:val="1"/>
      <w:marLeft w:val="0"/>
      <w:marRight w:val="0"/>
      <w:marTop w:val="0"/>
      <w:marBottom w:val="0"/>
      <w:divBdr>
        <w:top w:val="none" w:sz="0" w:space="0" w:color="auto"/>
        <w:left w:val="none" w:sz="0" w:space="0" w:color="auto"/>
        <w:bottom w:val="none" w:sz="0" w:space="0" w:color="auto"/>
        <w:right w:val="none" w:sz="0" w:space="0" w:color="auto"/>
      </w:divBdr>
      <w:divsChild>
        <w:div w:id="375200561">
          <w:marLeft w:val="0"/>
          <w:marRight w:val="0"/>
          <w:marTop w:val="0"/>
          <w:marBottom w:val="0"/>
          <w:divBdr>
            <w:top w:val="none" w:sz="0" w:space="0" w:color="auto"/>
            <w:left w:val="none" w:sz="0" w:space="0" w:color="auto"/>
            <w:bottom w:val="none" w:sz="0" w:space="0" w:color="auto"/>
            <w:right w:val="none" w:sz="0" w:space="0" w:color="auto"/>
          </w:divBdr>
        </w:div>
        <w:div w:id="1241478441">
          <w:marLeft w:val="0"/>
          <w:marRight w:val="0"/>
          <w:marTop w:val="0"/>
          <w:marBottom w:val="0"/>
          <w:divBdr>
            <w:top w:val="none" w:sz="0" w:space="0" w:color="auto"/>
            <w:left w:val="none" w:sz="0" w:space="0" w:color="auto"/>
            <w:bottom w:val="none" w:sz="0" w:space="0" w:color="auto"/>
            <w:right w:val="none" w:sz="0" w:space="0" w:color="auto"/>
          </w:divBdr>
        </w:div>
        <w:div w:id="1196842948">
          <w:marLeft w:val="0"/>
          <w:marRight w:val="0"/>
          <w:marTop w:val="0"/>
          <w:marBottom w:val="0"/>
          <w:divBdr>
            <w:top w:val="none" w:sz="0" w:space="0" w:color="auto"/>
            <w:left w:val="none" w:sz="0" w:space="0" w:color="auto"/>
            <w:bottom w:val="none" w:sz="0" w:space="0" w:color="auto"/>
            <w:right w:val="none" w:sz="0" w:space="0" w:color="auto"/>
          </w:divBdr>
        </w:div>
        <w:div w:id="113797462">
          <w:marLeft w:val="0"/>
          <w:marRight w:val="0"/>
          <w:marTop w:val="0"/>
          <w:marBottom w:val="0"/>
          <w:divBdr>
            <w:top w:val="none" w:sz="0" w:space="0" w:color="auto"/>
            <w:left w:val="none" w:sz="0" w:space="0" w:color="auto"/>
            <w:bottom w:val="none" w:sz="0" w:space="0" w:color="auto"/>
            <w:right w:val="none" w:sz="0" w:space="0" w:color="auto"/>
          </w:divBdr>
        </w:div>
        <w:div w:id="754478942">
          <w:marLeft w:val="0"/>
          <w:marRight w:val="0"/>
          <w:marTop w:val="0"/>
          <w:marBottom w:val="0"/>
          <w:divBdr>
            <w:top w:val="none" w:sz="0" w:space="0" w:color="auto"/>
            <w:left w:val="none" w:sz="0" w:space="0" w:color="auto"/>
            <w:bottom w:val="none" w:sz="0" w:space="0" w:color="auto"/>
            <w:right w:val="none" w:sz="0" w:space="0" w:color="auto"/>
          </w:divBdr>
        </w:div>
        <w:div w:id="146288899">
          <w:marLeft w:val="0"/>
          <w:marRight w:val="0"/>
          <w:marTop w:val="0"/>
          <w:marBottom w:val="0"/>
          <w:divBdr>
            <w:top w:val="none" w:sz="0" w:space="0" w:color="auto"/>
            <w:left w:val="none" w:sz="0" w:space="0" w:color="auto"/>
            <w:bottom w:val="none" w:sz="0" w:space="0" w:color="auto"/>
            <w:right w:val="none" w:sz="0" w:space="0" w:color="auto"/>
          </w:divBdr>
        </w:div>
        <w:div w:id="1555967331">
          <w:marLeft w:val="0"/>
          <w:marRight w:val="0"/>
          <w:marTop w:val="0"/>
          <w:marBottom w:val="0"/>
          <w:divBdr>
            <w:top w:val="none" w:sz="0" w:space="0" w:color="auto"/>
            <w:left w:val="none" w:sz="0" w:space="0" w:color="auto"/>
            <w:bottom w:val="none" w:sz="0" w:space="0" w:color="auto"/>
            <w:right w:val="none" w:sz="0" w:space="0" w:color="auto"/>
          </w:divBdr>
        </w:div>
        <w:div w:id="1268198071">
          <w:marLeft w:val="0"/>
          <w:marRight w:val="0"/>
          <w:marTop w:val="0"/>
          <w:marBottom w:val="0"/>
          <w:divBdr>
            <w:top w:val="none" w:sz="0" w:space="0" w:color="auto"/>
            <w:left w:val="none" w:sz="0" w:space="0" w:color="auto"/>
            <w:bottom w:val="none" w:sz="0" w:space="0" w:color="auto"/>
            <w:right w:val="none" w:sz="0" w:space="0" w:color="auto"/>
          </w:divBdr>
        </w:div>
        <w:div w:id="1079710704">
          <w:marLeft w:val="0"/>
          <w:marRight w:val="0"/>
          <w:marTop w:val="0"/>
          <w:marBottom w:val="0"/>
          <w:divBdr>
            <w:top w:val="none" w:sz="0" w:space="0" w:color="auto"/>
            <w:left w:val="none" w:sz="0" w:space="0" w:color="auto"/>
            <w:bottom w:val="none" w:sz="0" w:space="0" w:color="auto"/>
            <w:right w:val="none" w:sz="0" w:space="0" w:color="auto"/>
          </w:divBdr>
        </w:div>
      </w:divsChild>
    </w:div>
    <w:div w:id="1805583611">
      <w:bodyDiv w:val="1"/>
      <w:marLeft w:val="0"/>
      <w:marRight w:val="0"/>
      <w:marTop w:val="0"/>
      <w:marBottom w:val="0"/>
      <w:divBdr>
        <w:top w:val="none" w:sz="0" w:space="0" w:color="auto"/>
        <w:left w:val="none" w:sz="0" w:space="0" w:color="auto"/>
        <w:bottom w:val="none" w:sz="0" w:space="0" w:color="auto"/>
        <w:right w:val="none" w:sz="0" w:space="0" w:color="auto"/>
      </w:divBdr>
    </w:div>
    <w:div w:id="1835875101">
      <w:bodyDiv w:val="1"/>
      <w:marLeft w:val="0"/>
      <w:marRight w:val="0"/>
      <w:marTop w:val="0"/>
      <w:marBottom w:val="0"/>
      <w:divBdr>
        <w:top w:val="none" w:sz="0" w:space="0" w:color="auto"/>
        <w:left w:val="none" w:sz="0" w:space="0" w:color="auto"/>
        <w:bottom w:val="none" w:sz="0" w:space="0" w:color="auto"/>
        <w:right w:val="none" w:sz="0" w:space="0" w:color="auto"/>
      </w:divBdr>
    </w:div>
    <w:div w:id="1859191865">
      <w:bodyDiv w:val="1"/>
      <w:marLeft w:val="0"/>
      <w:marRight w:val="0"/>
      <w:marTop w:val="0"/>
      <w:marBottom w:val="0"/>
      <w:divBdr>
        <w:top w:val="none" w:sz="0" w:space="0" w:color="auto"/>
        <w:left w:val="none" w:sz="0" w:space="0" w:color="auto"/>
        <w:bottom w:val="none" w:sz="0" w:space="0" w:color="auto"/>
        <w:right w:val="none" w:sz="0" w:space="0" w:color="auto"/>
      </w:divBdr>
    </w:div>
    <w:div w:id="1900634314">
      <w:bodyDiv w:val="1"/>
      <w:marLeft w:val="0"/>
      <w:marRight w:val="0"/>
      <w:marTop w:val="0"/>
      <w:marBottom w:val="0"/>
      <w:divBdr>
        <w:top w:val="none" w:sz="0" w:space="0" w:color="auto"/>
        <w:left w:val="none" w:sz="0" w:space="0" w:color="auto"/>
        <w:bottom w:val="none" w:sz="0" w:space="0" w:color="auto"/>
        <w:right w:val="none" w:sz="0" w:space="0" w:color="auto"/>
      </w:divBdr>
    </w:div>
    <w:div w:id="1949238699">
      <w:bodyDiv w:val="1"/>
      <w:marLeft w:val="0"/>
      <w:marRight w:val="0"/>
      <w:marTop w:val="0"/>
      <w:marBottom w:val="0"/>
      <w:divBdr>
        <w:top w:val="none" w:sz="0" w:space="0" w:color="auto"/>
        <w:left w:val="none" w:sz="0" w:space="0" w:color="auto"/>
        <w:bottom w:val="none" w:sz="0" w:space="0" w:color="auto"/>
        <w:right w:val="none" w:sz="0" w:space="0" w:color="auto"/>
      </w:divBdr>
      <w:divsChild>
        <w:div w:id="1048068486">
          <w:marLeft w:val="0"/>
          <w:marRight w:val="0"/>
          <w:marTop w:val="0"/>
          <w:marBottom w:val="0"/>
          <w:divBdr>
            <w:top w:val="none" w:sz="0" w:space="0" w:color="auto"/>
            <w:left w:val="none" w:sz="0" w:space="0" w:color="auto"/>
            <w:bottom w:val="none" w:sz="0" w:space="0" w:color="auto"/>
            <w:right w:val="none" w:sz="0" w:space="0" w:color="auto"/>
          </w:divBdr>
        </w:div>
      </w:divsChild>
    </w:div>
    <w:div w:id="1960449009">
      <w:bodyDiv w:val="1"/>
      <w:marLeft w:val="0"/>
      <w:marRight w:val="0"/>
      <w:marTop w:val="0"/>
      <w:marBottom w:val="0"/>
      <w:divBdr>
        <w:top w:val="none" w:sz="0" w:space="0" w:color="auto"/>
        <w:left w:val="none" w:sz="0" w:space="0" w:color="auto"/>
        <w:bottom w:val="none" w:sz="0" w:space="0" w:color="auto"/>
        <w:right w:val="none" w:sz="0" w:space="0" w:color="auto"/>
      </w:divBdr>
    </w:div>
    <w:div w:id="2029603330">
      <w:bodyDiv w:val="1"/>
      <w:marLeft w:val="0"/>
      <w:marRight w:val="0"/>
      <w:marTop w:val="0"/>
      <w:marBottom w:val="0"/>
      <w:divBdr>
        <w:top w:val="none" w:sz="0" w:space="0" w:color="auto"/>
        <w:left w:val="none" w:sz="0" w:space="0" w:color="auto"/>
        <w:bottom w:val="none" w:sz="0" w:space="0" w:color="auto"/>
        <w:right w:val="none" w:sz="0" w:space="0" w:color="auto"/>
      </w:divBdr>
    </w:div>
    <w:div w:id="2035764355">
      <w:bodyDiv w:val="1"/>
      <w:marLeft w:val="0"/>
      <w:marRight w:val="0"/>
      <w:marTop w:val="0"/>
      <w:marBottom w:val="0"/>
      <w:divBdr>
        <w:top w:val="none" w:sz="0" w:space="0" w:color="auto"/>
        <w:left w:val="none" w:sz="0" w:space="0" w:color="auto"/>
        <w:bottom w:val="none" w:sz="0" w:space="0" w:color="auto"/>
        <w:right w:val="none" w:sz="0" w:space="0" w:color="auto"/>
      </w:divBdr>
    </w:div>
    <w:div w:id="208294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actfostering.org.uk/tact-in-your-area/?utm_source=google&amp;utm_medium=cpc&amp;utm_campaign=21221394877&amp;utm_content=161028144189&amp;utm_term=tact%20fostering&amp;gad_source=1&amp;gad_campaignid=21221394877&amp;gbraid=0AAAAADmQWK8lySXTQjZgUYvhDsNUTl2jt&amp;gclid=CjwKCAjw7_DEBhAeEiwAWKiCC1S455eiKcFksSxTWs07e4VzFLTnLVUOxJMmCKt9s0YNAwtvMuFYhRoC8KwQAvD_Bw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6</Pages>
  <Words>2204</Words>
  <Characters>12568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Mechelle Holley</dc:creator>
  <cp:keywords/>
  <dc:description/>
  <cp:lastModifiedBy>Mechelle Holley</cp:lastModifiedBy>
  <cp:revision>10</cp:revision>
  <dcterms:created xsi:type="dcterms:W3CDTF">2025-08-15T08:56:00Z</dcterms:created>
  <dcterms:modified xsi:type="dcterms:W3CDTF">2025-08-19T15:50:00Z</dcterms:modified>
</cp:coreProperties>
</file>